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rPr>
          <w:rFonts w:ascii="Times New Roman" w:cs="Times New Roman" w:hAnsi="Times New Roman"/>
          <w:b/>
          <w:sz w:val="132"/>
          <w:szCs w:val="132"/>
        </w:rPr>
      </w:pPr>
      <w:r>
        <w:rPr>
          <w:rFonts w:ascii="Times New Roman" w:cs="Times New Roman" w:hAnsi="Times New Roman"/>
          <w:b/>
          <w:sz w:val="26"/>
          <w:szCs w:val="26"/>
        </w:rPr>
        <w:t xml:space="preserve">     </w:t>
      </w:r>
      <w:r>
        <w:rPr>
          <w:rFonts w:ascii="Times New Roman" w:cs="Times New Roman" w:hAnsi="Times New Roman"/>
          <w:b/>
          <w:sz w:val="26"/>
          <w:szCs w:val="26"/>
        </w:rPr>
        <w:tab/>
        <w:tab/>
      </w:r>
      <w:r>
        <w:rPr>
          <w:rFonts w:ascii="Times New Roman" w:cs="Times New Roman" w:hAnsi="Times New Roman"/>
          <w:b/>
          <w:sz w:val="132"/>
          <w:szCs w:val="132"/>
        </w:rPr>
        <w:t>PRO VÁS</w:t>
      </w:r>
    </w:p>
    <w:p>
      <w:pPr>
        <w:pStyle w:val="style0"/>
        <w:pBdr>
          <w:top w:color="00000A" w:space="0" w:sz="6" w:val="single"/>
          <w:left w:val="nil"/>
          <w:bottom w:color="00000A" w:space="0" w:sz="6" w:val="single"/>
          <w:insideH w:color="00000A" w:space="0" w:sz="6" w:val="single"/>
          <w:right w:val="nil"/>
          <w:insideV w:val="nil"/>
        </w:pBdr>
        <w:jc w:val="both"/>
        <w:rPr>
          <w:rFonts w:ascii="Times New Roman" w:cs="Times New Roman" w:hAnsi="Times New Roman"/>
          <w:sz w:val="26"/>
          <w:szCs w:val="26"/>
        </w:rPr>
      </w:pPr>
      <w:r>
        <w:rPr>
          <w:rFonts w:ascii="Times New Roman" w:cs="Times New Roman" w:eastAsia="Calibri" w:hAnsi="Times New Roman"/>
          <w:sz w:val="26"/>
          <w:szCs w:val="26"/>
        </w:rPr>
        <w:t>MK ČR E 11824</w:t>
      </w:r>
      <w:r>
        <w:rPr>
          <w:rFonts w:ascii="Times New Roman" w:cs="Times New Roman" w:hAnsi="Times New Roman"/>
          <w:sz w:val="26"/>
          <w:szCs w:val="26"/>
        </w:rPr>
        <w:t xml:space="preserve">     ročník – II.</w:t>
        <w:tab/>
        <w:tab/>
        <w:t>měsíc – květen 2014</w:t>
        <w:tab/>
        <w:t xml:space="preserve">   číslo – 5</w:t>
        <w:tab/>
      </w:r>
    </w:p>
    <w:p>
      <w:pPr>
        <w:pStyle w:val="style0"/>
        <w:spacing w:after="200" w:before="0" w:line="360" w:lineRule="auto"/>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line="360" w:lineRule="auto"/>
        <w:contextualSpacing/>
        <w:jc w:val="both"/>
        <w:rPr>
          <w:rFonts w:ascii="Times New Roman" w:cs="Times New Roman" w:hAnsi="Times New Roman"/>
          <w:b/>
          <w:i/>
          <w:sz w:val="26"/>
          <w:szCs w:val="26"/>
        </w:rPr>
      </w:pPr>
      <w:r>
        <w:rPr>
          <w:rFonts w:ascii="Times New Roman" w:cs="Times New Roman" w:hAnsi="Times New Roman"/>
          <w:b/>
          <w:i/>
          <w:sz w:val="26"/>
          <w:szCs w:val="26"/>
        </w:rPr>
        <w:t xml:space="preserve">Vaše příspěvky i názory můžete zasílat elektronicky na e-mail MS.Rynoltice@seznam.cz nebo v písemné podobě předat p. Kubínkové a Patkové vždy do 25. v měsíci. Za obsah příspěvků a jejich gramatickou podobu neneseme žádnou odpovědnost. </w:t>
      </w:r>
    </w:p>
    <w:p>
      <w:pPr>
        <w:pStyle w:val="style32"/>
        <w:jc w:val="both"/>
        <w:rPr>
          <w:rFonts w:ascii="Times New Roman" w:hAnsi="Times New Roman"/>
          <w:sz w:val="26"/>
          <w:szCs w:val="26"/>
        </w:rPr>
      </w:pPr>
      <w:r>
        <w:rPr>
          <w:rFonts w:ascii="Times New Roman" w:hAnsi="Times New Roman"/>
          <w:sz w:val="26"/>
          <w:szCs w:val="26"/>
        </w:rPr>
      </w:r>
    </w:p>
    <w:p>
      <w:pPr>
        <w:pStyle w:val="style0"/>
        <w:rPr>
          <w:rFonts w:ascii="Times New Roman" w:hAnsi="Times New Roman"/>
          <w:b/>
          <w:bCs/>
          <w:sz w:val="26"/>
          <w:szCs w:val="26"/>
        </w:rPr>
      </w:pPr>
      <w:r>
        <w:rPr>
          <w:rFonts w:ascii="Times New Roman" w:hAnsi="Times New Roman"/>
          <w:sz w:val="26"/>
          <w:szCs w:val="26"/>
        </w:rPr>
        <w:tab/>
        <w:tab/>
        <w:tab/>
        <w:tab/>
        <w:tab/>
      </w:r>
      <w:r>
        <w:rPr>
          <w:rFonts w:ascii="Times New Roman" w:hAnsi="Times New Roman"/>
          <w:b/>
          <w:bCs/>
          <w:sz w:val="26"/>
          <w:szCs w:val="26"/>
        </w:rPr>
        <w:t>Usnesení č.2</w:t>
      </w:r>
    </w:p>
    <w:p>
      <w:pPr>
        <w:pStyle w:val="style0"/>
        <w:rPr>
          <w:rFonts w:ascii="Times New Roman" w:hAnsi="Times New Roman"/>
          <w:b w:val="false"/>
          <w:bCs w:val="false"/>
          <w:sz w:val="26"/>
          <w:szCs w:val="26"/>
          <w:u w:val="single"/>
        </w:rPr>
      </w:pPr>
      <w:r>
        <w:rPr>
          <w:rFonts w:ascii="Times New Roman" w:hAnsi="Times New Roman"/>
          <w:b w:val="false"/>
          <w:bCs w:val="false"/>
          <w:sz w:val="26"/>
          <w:szCs w:val="26"/>
          <w:u w:val="single"/>
        </w:rPr>
        <w:t>Zastupitelstvo obce Rynoltice na svém veřejném jednání pod č. 2  ze dne 20. března 2014</w:t>
      </w:r>
    </w:p>
    <w:p>
      <w:pPr>
        <w:pStyle w:val="style0"/>
        <w:rPr>
          <w:rFonts w:ascii="Times New Roman" w:hAnsi="Times New Roman"/>
          <w:b w:val="false"/>
          <w:bCs w:val="false"/>
          <w:sz w:val="26"/>
          <w:szCs w:val="26"/>
          <w:u w:val="none"/>
        </w:rPr>
      </w:pPr>
      <w:r>
        <w:rPr>
          <w:rFonts w:ascii="Times New Roman" w:hAnsi="Times New Roman"/>
          <w:b w:val="false"/>
          <w:bCs w:val="false"/>
          <w:sz w:val="26"/>
          <w:szCs w:val="26"/>
          <w:u w:val="none"/>
        </w:rPr>
        <w:t>1. Kontrola usnesení –  trvá bod č. 7., 8</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2. Schvaluje roční účetní závěrku  obce a příspěvkové organizace za rok 2013</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3. Bere na vědomí zprávu finančního výboru o hospodaření kulturní komise</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 xml:space="preserve">za   rok 2013 </w:t>
        <w:tab/>
        <w:tab/>
        <w:t xml:space="preserve"> </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4. Ukládá starostovi vyzvat předsedkyni kulturní komise k podání vysvětlení</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5. Ukládá místostarostce  Kubínkové vyzvat ing. Dudu, aby doložil skutečný stav množství vytěženého dřeva u hřbitova v roce 2013</w:t>
        <w:tab/>
        <w:tab/>
        <w:t>Termín: do 30.4.2014</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6.Ukládá místostarostce Kubínkové svolat pracovní schůzku s ing. Dudou ohledně prodeje obecního lesa</w:t>
        <w:tab/>
        <w:tab/>
        <w:tab/>
        <w:tab/>
        <w:tab/>
        <w:tab/>
        <w:t xml:space="preserve"> Termín: do 3.5.2014</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7. Ukládá starostovi sjednat okamžitou nápravu ohledně faktury za kácení dřeva  u hřbitova( dle zprávy finančního výboru ze dne 18.4.2014 bod č.3)í</w:t>
        <w:tab/>
        <w:tab/>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8. Schvaluje rozpočtové opatření č. 1/2014 s výjimkou lesního hospodářství</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ab/>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9. Schvaluje obecně závaznou vyhlášku č.1/2014 o zrušení OZV č.4/2010 o místním poplatku za provozovaný výherní hrací přístroj</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10.Schvaluje obecně závaznou vyhlášku č. 2/2014 o stanovení systému shromažďování, sběru, přepravy, třídění, využívání a odstraňování komunálního odpadu</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11. Schvaluje obecně závaznou vyhlášku č. 3/2014 o stanovení podmínek pro pořádání, průběh a ukončení veřejnosti přístupných sportovních a kulturních akcí, zábav a diskoték</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12. Schvaluje obecně závaznou vyhlášku č. 4/2014 o veřejném pořádku v obci a stanovení kratší doby nočního klidu</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13. Schvaluje zřízení Smlouvy o zřízení věcného břemene č. IP-12-4003126/SoVB001-Lbc, Rynoltice, Jítrava</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14. Schvaluje prodej  části p.p.č. 119, k.ú. Rynoltice p. Žalskému za cenu 30 Kč/m2</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15. Schvaluje prodej části p.p.č. 140/2, k.ú. Jítrava p. Sedláčkovi za cenu 30 Kč/m2</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16. Schvaluje žádost ředitelky školy o prodej vyřazených věcí z majetku školy – myčka, sporák</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17. Schvaluje předání do užívání  zelený vlek 7121  Sdružení dobrovolných hasičů 1 pro potřeby kroužku mladých hasičů po předložení IČ</w:t>
      </w:r>
    </w:p>
    <w:p>
      <w:pPr>
        <w:pStyle w:val="style0"/>
        <w:rPr>
          <w:rFonts w:ascii="Times New Roman" w:hAnsi="Times New Roman"/>
          <w:b w:val="false"/>
          <w:bCs w:val="false"/>
          <w:sz w:val="26"/>
          <w:szCs w:val="26"/>
          <w:u w:val="none"/>
        </w:rPr>
      </w:pPr>
      <w:r>
        <w:rPr>
          <w:rFonts w:ascii="Times New Roman" w:hAnsi="Times New Roman"/>
          <w:b w:val="false"/>
          <w:bCs w:val="false"/>
          <w:sz w:val="26"/>
          <w:szCs w:val="26"/>
          <w:u w:val="none"/>
        </w:rPr>
        <w:t>Miloš Sehna</w:t>
        <w:tab/>
        <w:t xml:space="preserve">l </w:t>
        <w:tab/>
        <w:tab/>
        <w:t>Mgr.Petra Urbanová</w:t>
        <w:tab/>
        <w:tab/>
        <w:t>Irena Kubínková</w:t>
      </w:r>
    </w:p>
    <w:p>
      <w:pPr>
        <w:pStyle w:val="style0"/>
        <w:rPr>
          <w:rFonts w:ascii="Times New Roman" w:hAnsi="Times New Roman"/>
          <w:b w:val="false"/>
          <w:bCs w:val="false"/>
          <w:sz w:val="26"/>
          <w:szCs w:val="26"/>
          <w:u w:val="none"/>
        </w:rPr>
      </w:pPr>
      <w:r>
        <w:rPr>
          <w:rFonts w:ascii="Times New Roman" w:hAnsi="Times New Roman"/>
          <w:b w:val="false"/>
          <w:bCs w:val="false"/>
          <w:sz w:val="26"/>
          <w:szCs w:val="26"/>
          <w:u w:val="none"/>
        </w:rPr>
        <w:t>starosta</w:t>
        <w:tab/>
        <w:tab/>
        <w:tab/>
        <w:t>místostarostka</w:t>
        <w:tab/>
        <w:tab/>
        <w:t>místostarostka</w:t>
      </w:r>
    </w:p>
    <w:p>
      <w:pPr>
        <w:pStyle w:val="style0"/>
        <w:rPr>
          <w:rFonts w:ascii="Times New Roman" w:hAnsi="Times New Roman"/>
          <w:b w:val="false"/>
          <w:bCs w:val="false"/>
          <w:sz w:val="26"/>
          <w:szCs w:val="26"/>
          <w:u w:val="none"/>
        </w:rPr>
      </w:pPr>
      <w:r>
        <w:rPr>
          <w:rFonts w:ascii="Times New Roman" w:hAnsi="Times New Roman"/>
          <w:b w:val="false"/>
          <w:bCs w:val="false"/>
          <w:sz w:val="26"/>
          <w:szCs w:val="26"/>
          <w:u w:val="none"/>
        </w:rPr>
        <w:tab/>
        <w:tab/>
        <w:t xml:space="preserve">  </w:t>
        <w:tab/>
        <w:t xml:space="preserve"> </w:t>
      </w:r>
    </w:p>
    <w:p>
      <w:pPr>
        <w:pStyle w:val="style0"/>
        <w:rPr>
          <w:rFonts w:ascii="Times New Roman" w:hAnsi="Times New Roman"/>
          <w:sz w:val="26"/>
          <w:szCs w:val="26"/>
        </w:rPr>
      </w:pPr>
      <w:r>
        <w:rPr>
          <w:rFonts w:ascii="Times New Roman" w:hAnsi="Times New Roman"/>
          <w:sz w:val="26"/>
          <w:szCs w:val="26"/>
        </w:rPr>
      </w:r>
    </w:p>
    <w:p>
      <w:pPr>
        <w:pStyle w:val="style0"/>
        <w:rPr>
          <w:rFonts w:ascii="Times New Roman" w:hAnsi="Times New Roman"/>
          <w:sz w:val="26"/>
          <w:szCs w:val="26"/>
        </w:rPr>
      </w:pPr>
      <w:r>
        <w:rPr>
          <w:rFonts w:ascii="Times New Roman" w:hAnsi="Times New Roman"/>
          <w:sz w:val="26"/>
          <w:szCs w:val="26"/>
        </w:rPr>
      </w:r>
    </w:p>
    <w:p>
      <w:pPr>
        <w:pStyle w:val="style0"/>
        <w:rPr>
          <w:rFonts w:ascii="Times New Roman" w:cs="Times New Roman" w:hAnsi="Times New Roman"/>
          <w:b/>
          <w:sz w:val="26"/>
          <w:szCs w:val="26"/>
        </w:rPr>
      </w:pPr>
      <w:r>
        <w:rPr>
          <w:rFonts w:ascii="Times New Roman" w:cs="Times New Roman" w:hAnsi="Times New Roman"/>
          <w:b/>
          <w:sz w:val="26"/>
          <w:szCs w:val="26"/>
        </w:rPr>
        <w:t>Sbor pro občanské záležitosti</w:t>
      </w:r>
    </w:p>
    <w:p>
      <w:pPr>
        <w:pStyle w:val="style0"/>
        <w:jc w:val="both"/>
        <w:rPr>
          <w:rFonts w:ascii="Times New Roman" w:hAnsi="Times New Roman"/>
        </w:rPr>
      </w:pPr>
      <w:r>
        <w:rPr>
          <w:rFonts w:ascii="Times New Roman" w:hAnsi="Times New Roman"/>
        </w:rPr>
      </w:r>
    </w:p>
    <w:p>
      <w:pPr>
        <w:pStyle w:val="style0"/>
        <w:jc w:val="both"/>
        <w:rPr>
          <w:rFonts w:ascii="Times New Roman" w:cs="Times New Roman" w:hAnsi="Times New Roman"/>
          <w:b/>
          <w:bCs/>
          <w:sz w:val="26"/>
          <w:szCs w:val="26"/>
        </w:rPr>
      </w:pPr>
      <w:r>
        <w:rPr>
          <w:rFonts w:ascii="Times New Roman" w:cs="Times New Roman" w:hAnsi="Times New Roman"/>
          <w:b/>
          <w:bCs/>
          <w:sz w:val="26"/>
          <w:szCs w:val="26"/>
        </w:rPr>
        <w:t>V měsíci květnu oslaví své životní jubileum:</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pan Hendrik Nedvěd</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pan Lubomír Zeman</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paní Světluška Mesnerová</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paní Anna Rychlovská</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paní Marie Stejkozová</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paní Hilda Huptychová</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ab/>
        <w:tab/>
        <w:tab/>
        <w:tab/>
        <w:t>Gratulujeme</w:t>
      </w:r>
    </w:p>
    <w:p>
      <w:pPr>
        <w:pStyle w:val="style0"/>
        <w:rPr>
          <w:rFonts w:ascii="Times New Roman" w:cs="Times New Roman" w:eastAsia="Times New Roman" w:hAnsi="Times New Roman"/>
          <w:sz w:val="26"/>
          <w:szCs w:val="26"/>
          <w:u w:val="single"/>
          <w:lang w:eastAsia="cs-CZ"/>
        </w:rPr>
      </w:pPr>
      <w:r>
        <w:rPr>
          <w:rFonts w:ascii="Times New Roman" w:cs="Times New Roman" w:eastAsia="Times New Roman" w:hAnsi="Times New Roman"/>
          <w:sz w:val="26"/>
          <w:szCs w:val="26"/>
          <w:u w:val="single"/>
          <w:lang w:eastAsia="cs-CZ"/>
        </w:rPr>
        <w:t>MŠ - Co se nám povedlo v dubnu 2014 …</w:t>
      </w:r>
    </w:p>
    <w:p>
      <w:pPr>
        <w:pStyle w:val="style0"/>
        <w:rPr>
          <w:rFonts w:ascii="Times New Roman" w:cs="Times New Roman" w:eastAsia="Times New Roman" w:hAnsi="Times New Roman"/>
          <w:sz w:val="26"/>
          <w:szCs w:val="26"/>
          <w:u w:val="single"/>
          <w:lang w:eastAsia="cs-CZ"/>
        </w:rPr>
      </w:pPr>
      <w:r>
        <w:rPr>
          <w:rFonts w:ascii="Times New Roman" w:cs="Times New Roman" w:eastAsia="Times New Roman" w:hAnsi="Times New Roman"/>
          <w:sz w:val="26"/>
          <w:szCs w:val="26"/>
          <w:u w:val="single"/>
          <w:lang w:eastAsia="cs-CZ"/>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ab/>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ab/>
        <w:t>3. dubna jsme byli v Naivním divadle v Liberci na pohádce „Labutí jezírko“</w:t>
      </w:r>
    </w:p>
    <w:p>
      <w:pPr>
        <w:pStyle w:val="style0"/>
        <w:spacing w:after="200" w:before="0" w:line="100" w:lineRule="atLeast"/>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ab/>
        <w:t>8. dubna jsme měli odpoledne společné pracováníčko „Velikonoční tvoření“ rodičů a dětí v rámci projektu „Spolu to dokážeme“. Děti společně s rodiči vyrobily papírový košíček a do něj velikonoční slepičku. A co by to bylo za Velikonoce bez vajíčka – děti dostaly do košíčku kinder vajíčko.</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ab/>
        <w:t>16. dubna</w:t>
      </w:r>
      <w:bookmarkStart w:id="0" w:name="_GoBack2"/>
      <w:bookmarkEnd w:id="0"/>
      <w:r>
        <w:rPr>
          <w:rFonts w:ascii="Times New Roman" w:cs="Times New Roman" w:eastAsia="Times New Roman" w:hAnsi="Times New Roman"/>
          <w:sz w:val="26"/>
          <w:szCs w:val="26"/>
          <w:lang w:eastAsia="cs-CZ"/>
        </w:rPr>
        <w:t xml:space="preserve"> jsme vyhlásili ve školce „Proužkovaný den“. Děti i p. učitelky přišly v proužkovaném oblečení. Na děti čekaly nejrůznější úkoly např. sestavit duhu z barevných víček, omotat papírové vajíčko barevnými provázky nebo hledat správná mláďata ke zvířatům. Soutěžili jsme také o to, kdo bude mít na sobě nejvíce proužkovaných věcí – vítěz jich měl 17.</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ab/>
        <w:t>18. dubna vystupovaly děti z MŠ v Kulturním domě na vystoupení pro důchodce</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 xml:space="preserve">  </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A na co se chystáme na květen?</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 xml:space="preserve">  </w:t>
      </w:r>
      <w:r>
        <w:rPr>
          <w:rFonts w:ascii="Times New Roman" w:cs="Times New Roman" w:eastAsia="Times New Roman" w:hAnsi="Times New Roman"/>
          <w:sz w:val="26"/>
          <w:szCs w:val="26"/>
          <w:lang w:eastAsia="cs-CZ"/>
        </w:rPr>
        <w:t>5. 5. – Den otevřených dveří v MŠ od 9,00 do 11,00 hodin</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13. 5. – odpoledne s rodiči</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 xml:space="preserve">14. 5. – „Český den proti rakovině“ – možnost zakoupení žluté kytičky, prodejní místo </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 xml:space="preserve">             </w:t>
      </w:r>
      <w:r>
        <w:rPr>
          <w:rFonts w:ascii="Times New Roman" w:cs="Times New Roman" w:eastAsia="Times New Roman" w:hAnsi="Times New Roman"/>
          <w:sz w:val="26"/>
          <w:szCs w:val="26"/>
          <w:lang w:eastAsia="cs-CZ"/>
        </w:rPr>
        <w:t>v základní škole a v mateřské škole</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 xml:space="preserve">15. 5. – divadelní představení „O kmotře lišce“ </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19. 5. – zápis do MŠ Rynoltice na školní rok 2014/2015 od 9,00 do 11,00 hodin</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20. 5. – výlet do ZOO Liberec</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22. 5. – „Žlutý den“ v MŠ</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29. 5. – sportovní olympiáda v MŠ</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ab/>
        <w:tab/>
        <w:tab/>
        <w:tab/>
        <w:tab/>
        <w:tab/>
        <w:tab/>
        <w:tab/>
        <w:t>Bc. Patková Martina</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ab/>
        <w:tab/>
        <w:tab/>
        <w:tab/>
        <w:tab/>
        <w:tab/>
        <w:tab/>
        <w:tab/>
        <w:t>vedoucí učitelka MŠ Rynoltice</w:t>
      </w:r>
    </w:p>
    <w:p>
      <w:pPr>
        <w:pStyle w:val="style0"/>
        <w:spacing w:after="200" w:before="0"/>
        <w:contextualSpacing/>
        <w:jc w:val="both"/>
        <w:rPr/>
      </w:pPr>
      <w:r>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 xml:space="preserve">Základní škola a Mateřská škola sbírá plastová víčka pro postiženého chlapce. Více na </w:t>
      </w:r>
      <w:hyperlink r:id="rId2">
        <w:r>
          <w:rPr>
            <w:rStyle w:val="style16"/>
            <w:rFonts w:ascii="Times New Roman" w:cs="Times New Roman" w:eastAsia="Times New Roman" w:hAnsi="Times New Roman"/>
            <w:sz w:val="26"/>
            <w:szCs w:val="26"/>
            <w:lang w:eastAsia="cs-CZ"/>
          </w:rPr>
          <w:t>www.vickapromiru-cz.webnode.cz</w:t>
        </w:r>
      </w:hyperlink>
      <w:r>
        <w:rPr>
          <w:rFonts w:ascii="Times New Roman" w:cs="Times New Roman" w:eastAsia="Times New Roman" w:hAnsi="Times New Roman"/>
          <w:sz w:val="26"/>
          <w:szCs w:val="26"/>
          <w:lang w:eastAsia="cs-CZ"/>
        </w:rPr>
        <w:t xml:space="preserve"> </w:t>
      </w:r>
    </w:p>
    <w:p>
      <w:pPr>
        <w:pStyle w:val="style0"/>
        <w:spacing w:after="200" w:before="0"/>
        <w:contextualSpacing/>
        <w:jc w:val="both"/>
        <w:rPr>
          <w:rFonts w:ascii="Times New Roman" w:hAnsi="Times New Roman"/>
          <w:sz w:val="26"/>
          <w:szCs w:val="26"/>
        </w:rPr>
      </w:pPr>
      <w:r>
        <w:rPr>
          <w:rFonts w:ascii="Times New Roman" w:hAnsi="Times New Roman"/>
          <w:sz w:val="26"/>
          <w:szCs w:val="26"/>
        </w:rPr>
      </w:r>
    </w:p>
    <w:p>
      <w:pPr>
        <w:pStyle w:val="style32"/>
        <w:spacing w:after="0" w:before="0"/>
        <w:contextualSpacing w:val="false"/>
        <w:jc w:val="center"/>
        <w:rPr>
          <w:rFonts w:ascii="Times New Roman" w:hAnsi="Times New Roman"/>
          <w:sz w:val="26"/>
          <w:szCs w:val="26"/>
        </w:rPr>
      </w:pPr>
      <w:r>
        <w:rPr>
          <w:rFonts w:ascii="Times New Roman" w:hAnsi="Times New Roman"/>
          <w:sz w:val="26"/>
          <w:szCs w:val="26"/>
        </w:rPr>
        <w:t> </w:t>
      </w:r>
    </w:p>
    <w:p>
      <w:pPr>
        <w:pStyle w:val="style32"/>
        <w:spacing w:after="0" w:before="0"/>
        <w:contextualSpacing w:val="false"/>
        <w:jc w:val="center"/>
        <w:rPr>
          <w:rFonts w:ascii="Times New Roman" w:hAnsi="Times New Roman"/>
        </w:rPr>
      </w:pPr>
      <w:r>
        <w:rPr>
          <w:rFonts w:ascii="Times New Roman" w:hAnsi="Times New Roman"/>
        </w:rPr>
        <w:drawing>
          <wp:anchor allowOverlap="1" behindDoc="0" distB="0" distL="0" distR="0" distT="0" layoutInCell="1" locked="0" relativeHeight="0" simplePos="0">
            <wp:simplePos x="0" y="0"/>
            <wp:positionH relativeFrom="column">
              <wp:posOffset>4376420</wp:posOffset>
            </wp:positionH>
            <wp:positionV relativeFrom="paragraph">
              <wp:posOffset>151130</wp:posOffset>
            </wp:positionV>
            <wp:extent cx="990600" cy="971550"/>
            <wp:effectExtent b="0" l="0" r="0" t="0"/>
            <wp:wrapNone/>
            <wp:docPr descr="MC900069868.bmp"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MC900069868.bmp" id="0" name="Picture"/>
                    <pic:cNvPicPr>
                      <a:picLocks noChangeArrowheads="1" noChangeAspect="1"/>
                    </pic:cNvPicPr>
                  </pic:nvPicPr>
                  <pic:blipFill>
                    <a:blip r:embed="rId3"/>
                    <a:srcRect/>
                    <a:stretch>
                      <a:fillRect/>
                    </a:stretch>
                  </pic:blipFill>
                  <pic:spPr bwMode="auto">
                    <a:xfrm>
                      <a:off x="0" y="0"/>
                      <a:ext cx="990600" cy="971550"/>
                    </a:xfrm>
                    <a:prstGeom prst="rect">
                      <a:avLst/>
                    </a:prstGeom>
                    <a:noFill/>
                    <a:ln w="9525">
                      <a:noFill/>
                      <a:miter lim="800000"/>
                      <a:headEnd/>
                      <a:tailEnd/>
                    </a:ln>
                  </pic:spPr>
                </pic:pic>
              </a:graphicData>
            </a:graphic>
          </wp:anchor>
        </w:drawing>
        <w:drawing>
          <wp:anchor allowOverlap="1" behindDoc="0" distB="0" distL="0" distR="0" distT="0" layoutInCell="1" locked="0" relativeHeight="1" simplePos="0">
            <wp:simplePos x="0" y="0"/>
            <wp:positionH relativeFrom="column">
              <wp:posOffset>385445</wp:posOffset>
            </wp:positionH>
            <wp:positionV relativeFrom="paragraph">
              <wp:posOffset>125730</wp:posOffset>
            </wp:positionV>
            <wp:extent cx="990600" cy="971550"/>
            <wp:effectExtent b="0" l="0" r="0" t="0"/>
            <wp:wrapNone/>
            <wp:docPr descr="MC900069868.bmp"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MC900069868.bmp" id="1" name="Picture"/>
                    <pic:cNvPicPr>
                      <a:picLocks noChangeArrowheads="1" noChangeAspect="1"/>
                    </pic:cNvPicPr>
                  </pic:nvPicPr>
                  <pic:blipFill>
                    <a:blip r:embed="rId4"/>
                    <a:srcRect/>
                    <a:stretch>
                      <a:fillRect/>
                    </a:stretch>
                  </pic:blipFill>
                  <pic:spPr bwMode="auto">
                    <a:xfrm>
                      <a:off x="0" y="0"/>
                      <a:ext cx="990600" cy="971550"/>
                    </a:xfrm>
                    <a:prstGeom prst="rect">
                      <a:avLst/>
                    </a:prstGeom>
                    <a:noFill/>
                    <a:ln w="9525">
                      <a:noFill/>
                      <a:miter lim="800000"/>
                      <a:headEnd/>
                      <a:tailEnd/>
                    </a:ln>
                  </pic:spPr>
                </pic:pic>
              </a:graphicData>
            </a:graphic>
          </wp:anchor>
        </w:drawing>
      </w:r>
    </w:p>
    <w:p>
      <w:pPr>
        <w:pStyle w:val="style32"/>
        <w:spacing w:after="0" w:before="0"/>
        <w:contextualSpacing w:val="false"/>
        <w:rPr>
          <w:rFonts w:ascii="Times New Roman" w:hAnsi="Times New Roman"/>
        </w:rPr>
      </w:pPr>
      <w:r>
        <w:rPr>
          <w:rFonts w:ascii="Times New Roman" w:hAnsi="Times New Roman"/>
        </w:rPr>
      </w:r>
    </w:p>
    <w:p>
      <w:pPr>
        <w:pStyle w:val="style0"/>
        <w:spacing w:after="0" w:before="120"/>
        <w:contextualSpacing w:val="false"/>
        <w:jc w:val="center"/>
        <w:rPr>
          <w:rFonts w:ascii="Times New Roman" w:hAnsi="Times New Roman"/>
          <w:b/>
          <w:sz w:val="48"/>
          <w:szCs w:val="24"/>
        </w:rPr>
      </w:pPr>
      <w:r>
        <w:rPr>
          <w:rFonts w:ascii="Times New Roman" w:hAnsi="Times New Roman"/>
          <w:b/>
          <w:sz w:val="48"/>
          <w:szCs w:val="24"/>
        </w:rPr>
        <w:t>Sokol Rynoltice</w:t>
      </w:r>
    </w:p>
    <w:p>
      <w:pPr>
        <w:pStyle w:val="style0"/>
        <w:spacing w:after="0" w:before="120"/>
        <w:contextualSpacing w:val="false"/>
        <w:jc w:val="both"/>
        <w:rPr>
          <w:rFonts w:ascii="Times New Roman" w:hAnsi="Times New Roman"/>
        </w:rPr>
      </w:pPr>
      <w:r>
        <w:rPr>
          <w:rFonts w:ascii="Times New Roman" w:hAnsi="Times New Roman"/>
        </w:rPr>
      </w:r>
    </w:p>
    <w:p>
      <w:pPr>
        <w:pStyle w:val="style0"/>
        <w:spacing w:after="0" w:before="120"/>
        <w:contextualSpacing w:val="false"/>
        <w:jc w:val="both"/>
        <w:rPr>
          <w:rFonts w:ascii="Times New Roman" w:hAnsi="Times New Roman"/>
        </w:rPr>
      </w:pPr>
      <w:r>
        <w:rPr>
          <w:rFonts w:ascii="Times New Roman" w:hAnsi="Times New Roman"/>
        </w:rPr>
      </w:r>
    </w:p>
    <w:p>
      <w:pPr>
        <w:pStyle w:val="style0"/>
        <w:spacing w:after="0" w:before="120"/>
        <w:contextualSpacing w:val="false"/>
        <w:jc w:val="both"/>
        <w:rPr>
          <w:rFonts w:ascii="Times New Roman" w:hAnsi="Times New Roman"/>
        </w:rPr>
      </w:pPr>
      <w:r>
        <w:rPr>
          <w:rFonts w:ascii="Times New Roman" w:hAnsi="Times New Roman"/>
        </w:rPr>
      </w:r>
    </w:p>
    <w:p>
      <w:pPr>
        <w:pStyle w:val="style0"/>
        <w:spacing w:after="0" w:before="120"/>
        <w:contextualSpacing w:val="false"/>
        <w:jc w:val="both"/>
        <w:rPr>
          <w:rFonts w:ascii="Times New Roman" w:hAnsi="Times New Roman"/>
          <w:sz w:val="24"/>
          <w:szCs w:val="24"/>
        </w:rPr>
      </w:pPr>
      <w:r>
        <w:rPr>
          <w:rFonts w:ascii="Times New Roman" w:hAnsi="Times New Roman"/>
          <w:sz w:val="24"/>
          <w:szCs w:val="24"/>
        </w:rPr>
        <w:t xml:space="preserve">Taky starší přípravka už naskočila do své sezóny. Zatím skončili kluci na dvou turnajích dvakrát třetí. </w:t>
      </w:r>
      <w:r>
        <w:rPr>
          <w:rFonts w:ascii="Times New Roman" w:hAnsi="Times New Roman"/>
          <w:b/>
          <w:sz w:val="32"/>
          <w:szCs w:val="32"/>
        </w:rPr>
        <w:t xml:space="preserve">V Rynolticích se předvedou v sobotu 10.5.2014 od 11.00 hod. </w:t>
      </w:r>
      <w:r>
        <w:rPr>
          <w:rFonts w:ascii="Times New Roman" w:hAnsi="Times New Roman"/>
          <w:sz w:val="24"/>
          <w:szCs w:val="24"/>
        </w:rPr>
        <w:t>Tak jim přijďte zafandit!!!</w:t>
      </w:r>
    </w:p>
    <w:p>
      <w:pPr>
        <w:pStyle w:val="style0"/>
        <w:spacing w:after="0" w:before="120"/>
        <w:contextualSpacing w:val="false"/>
        <w:jc w:val="both"/>
        <w:rPr>
          <w:rFonts w:ascii="Times New Roman" w:hAnsi="Times New Roman"/>
          <w:sz w:val="24"/>
          <w:szCs w:val="24"/>
        </w:rPr>
      </w:pPr>
      <w:r>
        <w:rPr>
          <w:rFonts w:ascii="Times New Roman" w:hAnsi="Times New Roman"/>
          <w:sz w:val="24"/>
          <w:szCs w:val="24"/>
        </w:rPr>
      </w:r>
    </w:p>
    <w:p>
      <w:pPr>
        <w:pStyle w:val="style2"/>
        <w:spacing w:after="28" w:before="28"/>
        <w:contextualSpacing w:val="false"/>
        <w:jc w:val="right"/>
        <w:rPr/>
      </w:pPr>
      <w:r>
        <w:rPr/>
      </w:r>
    </w:p>
    <w:p>
      <w:pPr>
        <w:pStyle w:val="style0"/>
        <w:jc w:val="center"/>
        <w:rPr/>
      </w:pPr>
      <w:r>
        <w:rPr/>
      </w:r>
    </w:p>
    <w:p>
      <w:pPr>
        <w:pStyle w:val="style0"/>
        <w:rPr>
          <w:rFonts w:ascii="Times New Roman" w:hAnsi="Times New Roman"/>
        </w:rPr>
      </w:pPr>
      <w:r>
        <w:rPr>
          <w:rFonts w:ascii="Times New Roman" w:hAnsi="Times New Roman"/>
        </w:rPr>
      </w:r>
    </w:p>
    <w:p>
      <w:pPr>
        <w:pStyle w:val="style0"/>
        <w:rPr>
          <w:rFonts w:ascii="Times New Roman" w:hAnsi="Times New Roman"/>
          <w:b/>
          <w:i/>
          <w:sz w:val="28"/>
          <w:szCs w:val="24"/>
        </w:rPr>
      </w:pPr>
      <w:r>
        <w:rPr>
          <w:rFonts w:ascii="Times New Roman" w:hAnsi="Times New Roman"/>
          <w:b/>
          <w:i/>
          <w:sz w:val="28"/>
          <w:szCs w:val="24"/>
        </w:rPr>
        <w:tab/>
        <w:tab/>
        <w:tab/>
        <w:tab/>
        <w:tab/>
        <w:t>Duben 2014</w:t>
      </w:r>
    </w:p>
    <w:p>
      <w:pPr>
        <w:pStyle w:val="style0"/>
        <w:spacing w:after="0" w:before="120"/>
        <w:contextualSpacing w:val="false"/>
        <w:jc w:val="both"/>
        <w:rPr>
          <w:rFonts w:ascii="Times New Roman" w:hAnsi="Times New Roman"/>
        </w:rPr>
      </w:pPr>
      <w:r>
        <w:rPr>
          <w:rFonts w:ascii="Times New Roman" w:hAnsi="Times New Roman"/>
        </w:rPr>
      </w:r>
    </w:p>
    <w:tbl>
      <w:tblPr>
        <w:jc w:val="center"/>
        <w:tblInd w:type="dxa" w:w="0"/>
        <w:tblBorders>
          <w:top w:color="00000A" w:space="0" w:sz="12" w:val="single"/>
          <w:left w:color="00000A" w:space="0" w:sz="12" w:val="single"/>
          <w:bottom w:color="00000A" w:space="0" w:sz="6" w:val="single"/>
          <w:insideH w:color="00000A" w:space="0" w:sz="6" w:val="single"/>
          <w:right w:color="00000A" w:space="0" w:sz="6" w:val="single"/>
          <w:insideV w:color="00000A" w:space="0" w:sz="6" w:val="single"/>
        </w:tblBorders>
        <w:tblCellMar>
          <w:top w:type="dxa" w:w="0"/>
          <w:left w:type="dxa" w:w="39"/>
          <w:bottom w:type="dxa" w:w="0"/>
          <w:right w:type="dxa" w:w="70"/>
        </w:tblCellMar>
      </w:tblPr>
      <w:tblGrid>
        <w:gridCol w:w="582"/>
        <w:gridCol w:w="535"/>
        <w:gridCol w:w="810"/>
        <w:gridCol w:w="695"/>
        <w:gridCol w:w="2680"/>
        <w:gridCol w:w="1095"/>
      </w:tblGrid>
      <w:tr>
        <w:trPr>
          <w:trHeight w:hRule="atLeast" w:val="315"/>
          <w:cantSplit w:val="false"/>
        </w:trPr>
        <w:tc>
          <w:tcPr>
            <w:tcW w:type="dxa" w:w="582"/>
            <w:tcBorders>
              <w:top w:color="00000A" w:space="0" w:sz="12"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b/>
                <w:bCs/>
                <w:sz w:val="24"/>
                <w:szCs w:val="24"/>
                <w:lang w:eastAsia="cs-CZ"/>
              </w:rPr>
            </w:pPr>
            <w:r>
              <w:rPr>
                <w:rFonts w:ascii="Times New Roman" w:cs="Arial" w:hAnsi="Times New Roman"/>
                <w:b/>
                <w:bCs/>
                <w:sz w:val="24"/>
                <w:szCs w:val="24"/>
                <w:lang w:eastAsia="cs-CZ"/>
              </w:rPr>
              <w:t>Kolo</w:t>
            </w:r>
          </w:p>
        </w:tc>
        <w:tc>
          <w:tcPr>
            <w:tcW w:type="dxa" w:w="535"/>
            <w:tcBorders>
              <w:top w:color="00000A" w:space="0" w:sz="12"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lang w:eastAsia="cs-CZ"/>
              </w:rPr>
            </w:pPr>
            <w:r>
              <w:rPr>
                <w:rFonts w:ascii="Times New Roman" w:cs="Arial" w:hAnsi="Times New Roman"/>
                <w:b/>
                <w:bCs/>
                <w:sz w:val="24"/>
                <w:szCs w:val="24"/>
                <w:lang w:eastAsia="cs-CZ"/>
              </w:rPr>
              <w:t>Den</w:t>
            </w:r>
          </w:p>
        </w:tc>
        <w:tc>
          <w:tcPr>
            <w:tcW w:type="dxa" w:w="810"/>
            <w:tcBorders>
              <w:top w:color="00000A" w:space="0" w:sz="12"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lang w:eastAsia="cs-CZ"/>
              </w:rPr>
            </w:pPr>
            <w:r>
              <w:rPr>
                <w:rFonts w:ascii="Times New Roman" w:cs="Arial" w:hAnsi="Times New Roman"/>
                <w:b/>
                <w:bCs/>
                <w:sz w:val="24"/>
                <w:szCs w:val="24"/>
                <w:lang w:eastAsia="cs-CZ"/>
              </w:rPr>
              <w:t>Datum</w:t>
            </w:r>
          </w:p>
        </w:tc>
        <w:tc>
          <w:tcPr>
            <w:tcW w:type="dxa" w:w="695"/>
            <w:tcBorders>
              <w:top w:color="00000A" w:space="0" w:sz="12"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lang w:eastAsia="cs-CZ"/>
              </w:rPr>
            </w:pPr>
            <w:r>
              <w:rPr>
                <w:rFonts w:ascii="Times New Roman" w:cs="Arial" w:hAnsi="Times New Roman"/>
                <w:b/>
                <w:bCs/>
                <w:sz w:val="24"/>
                <w:szCs w:val="24"/>
                <w:lang w:eastAsia="cs-CZ"/>
              </w:rPr>
              <w:t>Čas</w:t>
            </w:r>
          </w:p>
        </w:tc>
        <w:tc>
          <w:tcPr>
            <w:tcW w:type="dxa" w:w="2680"/>
            <w:tcBorders>
              <w:top w:color="00000A" w:space="0" w:sz="12"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lang w:eastAsia="cs-CZ"/>
              </w:rPr>
            </w:pPr>
            <w:r>
              <w:rPr>
                <w:rFonts w:ascii="Times New Roman" w:cs="Arial" w:hAnsi="Times New Roman"/>
                <w:b/>
                <w:bCs/>
                <w:sz w:val="24"/>
                <w:szCs w:val="24"/>
                <w:lang w:eastAsia="cs-CZ"/>
              </w:rPr>
              <w:t>Utkání</w:t>
            </w:r>
          </w:p>
        </w:tc>
        <w:tc>
          <w:tcPr>
            <w:tcW w:type="dxa" w:w="1095"/>
            <w:tcBorders>
              <w:top w:color="00000A" w:space="0" w:sz="12"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lang w:eastAsia="cs-CZ"/>
              </w:rPr>
            </w:pPr>
            <w:r>
              <w:rPr>
                <w:rFonts w:ascii="Times New Roman" w:cs="Arial" w:hAnsi="Times New Roman"/>
                <w:b/>
                <w:bCs/>
                <w:sz w:val="24"/>
                <w:szCs w:val="24"/>
                <w:lang w:eastAsia="cs-CZ"/>
              </w:rPr>
              <w:t>Výsledek</w:t>
            </w:r>
          </w:p>
        </w:tc>
      </w:tr>
      <w:tr>
        <w:trPr>
          <w:trHeight w:hRule="atLeast" w:val="285"/>
          <w:cantSplit w:val="false"/>
        </w:trPr>
        <w:tc>
          <w:tcPr>
            <w:tcW w:type="dxa" w:w="582"/>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16.</w:t>
            </w:r>
          </w:p>
        </w:tc>
        <w:tc>
          <w:tcPr>
            <w:tcW w:type="dxa" w:w="53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So</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22.03.</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10:30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lang w:eastAsia="cs-CZ"/>
              </w:rPr>
            </w:pPr>
            <w:r>
              <w:rPr>
                <w:rFonts w:ascii="Times New Roman" w:cs="Arial" w:hAnsi="Times New Roman"/>
                <w:sz w:val="24"/>
                <w:szCs w:val="24"/>
                <w:lang w:eastAsia="cs-CZ"/>
              </w:rPr>
              <w:t xml:space="preserve">Frýdlant - </w:t>
            </w:r>
            <w:r>
              <w:rPr>
                <w:rFonts w:ascii="Times New Roman" w:cs="Arial" w:hAnsi="Times New Roman"/>
                <w:b/>
                <w:bCs/>
                <w:sz w:val="24"/>
                <w:szCs w:val="24"/>
                <w:lang w:eastAsia="cs-CZ"/>
              </w:rPr>
              <w:t>Rynoltice</w:t>
            </w:r>
          </w:p>
        </w:tc>
        <w:tc>
          <w:tcPr>
            <w:tcW w:type="dxa" w:w="1095"/>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1:0 (0:0)</w:t>
            </w:r>
          </w:p>
        </w:tc>
      </w:tr>
      <w:tr>
        <w:trPr>
          <w:trHeight w:hRule="atLeast" w:val="285"/>
          <w:cantSplit w:val="false"/>
        </w:trPr>
        <w:tc>
          <w:tcPr>
            <w:tcW w:type="dxa" w:w="582"/>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17.</w:t>
            </w:r>
          </w:p>
        </w:tc>
        <w:tc>
          <w:tcPr>
            <w:tcW w:type="dxa" w:w="53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So</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29.03.</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15:00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b/>
                <w:bCs/>
                <w:sz w:val="24"/>
                <w:szCs w:val="24"/>
                <w:lang w:eastAsia="cs-CZ"/>
              </w:rPr>
              <w:t>Rynoltice</w:t>
            </w:r>
            <w:r>
              <w:rPr>
                <w:rFonts w:ascii="Times New Roman" w:cs="Arial" w:hAnsi="Times New Roman"/>
                <w:sz w:val="24"/>
                <w:szCs w:val="24"/>
                <w:lang w:eastAsia="cs-CZ"/>
              </w:rPr>
              <w:t xml:space="preserve"> - FC Lomnice</w:t>
            </w:r>
          </w:p>
        </w:tc>
        <w:tc>
          <w:tcPr>
            <w:tcW w:type="dxa" w:w="1095"/>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1:1 (0:1)</w:t>
            </w:r>
          </w:p>
        </w:tc>
      </w:tr>
      <w:tr>
        <w:trPr>
          <w:trHeight w:hRule="atLeast" w:val="285"/>
          <w:cantSplit w:val="false"/>
        </w:trPr>
        <w:tc>
          <w:tcPr>
            <w:tcW w:type="dxa" w:w="582"/>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18.</w:t>
            </w:r>
          </w:p>
        </w:tc>
        <w:tc>
          <w:tcPr>
            <w:tcW w:type="dxa" w:w="53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So</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05.04.</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16:30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lang w:eastAsia="cs-CZ"/>
              </w:rPr>
            </w:pPr>
            <w:r>
              <w:rPr>
                <w:rFonts w:ascii="Times New Roman" w:cs="Arial" w:hAnsi="Times New Roman"/>
                <w:sz w:val="24"/>
                <w:szCs w:val="24"/>
                <w:lang w:eastAsia="cs-CZ"/>
              </w:rPr>
              <w:t xml:space="preserve">Jilemnice - </w:t>
            </w:r>
            <w:r>
              <w:rPr>
                <w:rFonts w:ascii="Times New Roman" w:cs="Arial" w:hAnsi="Times New Roman"/>
                <w:b/>
                <w:bCs/>
                <w:sz w:val="24"/>
                <w:szCs w:val="24"/>
                <w:lang w:eastAsia="cs-CZ"/>
              </w:rPr>
              <w:t>Rynoltice</w:t>
            </w:r>
          </w:p>
        </w:tc>
        <w:tc>
          <w:tcPr>
            <w:tcW w:type="dxa" w:w="1095"/>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0:1 (0:0)</w:t>
            </w:r>
          </w:p>
        </w:tc>
      </w:tr>
      <w:tr>
        <w:trPr>
          <w:trHeight w:hRule="atLeast" w:val="285"/>
          <w:cantSplit w:val="false"/>
        </w:trPr>
        <w:tc>
          <w:tcPr>
            <w:tcW w:type="dxa" w:w="582"/>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19.</w:t>
            </w:r>
          </w:p>
        </w:tc>
        <w:tc>
          <w:tcPr>
            <w:tcW w:type="dxa" w:w="53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So</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12.04.</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16:30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b/>
                <w:bCs/>
                <w:sz w:val="24"/>
                <w:szCs w:val="24"/>
                <w:lang w:eastAsia="cs-CZ"/>
              </w:rPr>
              <w:t>Rynoltice</w:t>
            </w:r>
            <w:r>
              <w:rPr>
                <w:rFonts w:ascii="Times New Roman" w:cs="Arial" w:hAnsi="Times New Roman"/>
                <w:sz w:val="24"/>
                <w:szCs w:val="24"/>
                <w:lang w:eastAsia="cs-CZ"/>
              </w:rPr>
              <w:t xml:space="preserve"> - Košťálov</w:t>
            </w:r>
          </w:p>
        </w:tc>
        <w:tc>
          <w:tcPr>
            <w:tcW w:type="dxa" w:w="1095"/>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2:0 (1:0)</w:t>
            </w:r>
          </w:p>
        </w:tc>
      </w:tr>
      <w:tr>
        <w:trPr>
          <w:trHeight w:hRule="atLeast" w:val="285"/>
          <w:cantSplit w:val="false"/>
        </w:trPr>
        <w:tc>
          <w:tcPr>
            <w:tcW w:type="dxa" w:w="582"/>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20.</w:t>
            </w:r>
          </w:p>
        </w:tc>
        <w:tc>
          <w:tcPr>
            <w:tcW w:type="dxa" w:w="53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So</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19.04.</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17:00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lang w:eastAsia="cs-CZ"/>
              </w:rPr>
            </w:pPr>
            <w:r>
              <w:rPr>
                <w:rFonts w:ascii="Times New Roman" w:cs="Arial" w:hAnsi="Times New Roman"/>
                <w:sz w:val="24"/>
                <w:szCs w:val="24"/>
                <w:lang w:eastAsia="cs-CZ"/>
              </w:rPr>
              <w:t xml:space="preserve">Hejnice - </w:t>
            </w:r>
            <w:r>
              <w:rPr>
                <w:rFonts w:ascii="Times New Roman" w:cs="Arial" w:hAnsi="Times New Roman"/>
                <w:b/>
                <w:bCs/>
                <w:sz w:val="24"/>
                <w:szCs w:val="24"/>
                <w:lang w:eastAsia="cs-CZ"/>
              </w:rPr>
              <w:t>Rynoltice</w:t>
            </w:r>
          </w:p>
        </w:tc>
        <w:tc>
          <w:tcPr>
            <w:tcW w:type="dxa" w:w="1095"/>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3:0 (0:0)</w:t>
            </w:r>
          </w:p>
        </w:tc>
      </w:tr>
      <w:tr>
        <w:trPr>
          <w:trHeight w:hRule="atLeast" w:val="285"/>
          <w:cantSplit w:val="false"/>
        </w:trPr>
        <w:tc>
          <w:tcPr>
            <w:tcW w:type="dxa" w:w="582"/>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21.</w:t>
            </w:r>
          </w:p>
        </w:tc>
        <w:tc>
          <w:tcPr>
            <w:tcW w:type="dxa" w:w="53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So</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26.04.</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17:00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b/>
                <w:bCs/>
                <w:sz w:val="24"/>
                <w:szCs w:val="24"/>
                <w:lang w:eastAsia="cs-CZ"/>
              </w:rPr>
              <w:t>Rynoltice</w:t>
            </w:r>
            <w:r>
              <w:rPr>
                <w:rFonts w:ascii="Times New Roman" w:cs="Arial" w:hAnsi="Times New Roman"/>
                <w:sz w:val="24"/>
                <w:szCs w:val="24"/>
                <w:lang w:eastAsia="cs-CZ"/>
              </w:rPr>
              <w:t xml:space="preserve"> - Harrachov</w:t>
            </w:r>
          </w:p>
        </w:tc>
        <w:tc>
          <w:tcPr>
            <w:tcW w:type="dxa" w:w="1095"/>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8:3 (5:2)</w:t>
            </w:r>
          </w:p>
        </w:tc>
      </w:tr>
      <w:tr>
        <w:trPr>
          <w:trHeight w:hRule="atLeast" w:val="285"/>
          <w:cantSplit w:val="false"/>
        </w:trPr>
        <w:tc>
          <w:tcPr>
            <w:tcW w:type="dxa" w:w="582"/>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22.</w:t>
            </w:r>
          </w:p>
        </w:tc>
        <w:tc>
          <w:tcPr>
            <w:tcW w:type="dxa" w:w="53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Ne</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04.05.</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17:00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Velké Hamry - Rynoltice</w:t>
            </w:r>
          </w:p>
        </w:tc>
        <w:tc>
          <w:tcPr>
            <w:tcW w:type="dxa" w:w="1095"/>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 </w:t>
            </w:r>
          </w:p>
        </w:tc>
      </w:tr>
      <w:tr>
        <w:trPr>
          <w:trHeight w:hRule="atLeast" w:val="285"/>
          <w:cantSplit w:val="false"/>
        </w:trPr>
        <w:tc>
          <w:tcPr>
            <w:tcW w:type="dxa" w:w="582"/>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23.</w:t>
            </w:r>
          </w:p>
        </w:tc>
        <w:tc>
          <w:tcPr>
            <w:tcW w:type="dxa" w:w="53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So</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10.05.</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17:00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Rynoltice - Cvikov</w:t>
            </w:r>
          </w:p>
        </w:tc>
        <w:tc>
          <w:tcPr>
            <w:tcW w:type="dxa" w:w="1095"/>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 </w:t>
            </w:r>
          </w:p>
        </w:tc>
      </w:tr>
      <w:tr>
        <w:trPr>
          <w:trHeight w:hRule="atLeast" w:val="285"/>
          <w:cantSplit w:val="false"/>
        </w:trPr>
        <w:tc>
          <w:tcPr>
            <w:tcW w:type="dxa" w:w="582"/>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24.</w:t>
            </w:r>
          </w:p>
        </w:tc>
        <w:tc>
          <w:tcPr>
            <w:tcW w:type="dxa" w:w="53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Ne</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18.05.</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17:00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Mšeno B - Rynoltice</w:t>
            </w:r>
          </w:p>
        </w:tc>
        <w:tc>
          <w:tcPr>
            <w:tcW w:type="dxa" w:w="1095"/>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 </w:t>
            </w:r>
          </w:p>
        </w:tc>
      </w:tr>
      <w:tr>
        <w:trPr>
          <w:trHeight w:hRule="atLeast" w:val="285"/>
          <w:cantSplit w:val="false"/>
        </w:trPr>
        <w:tc>
          <w:tcPr>
            <w:tcW w:type="dxa" w:w="582"/>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25.</w:t>
            </w:r>
          </w:p>
        </w:tc>
        <w:tc>
          <w:tcPr>
            <w:tcW w:type="dxa" w:w="53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So</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24.05.</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17:00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Rynoltice - Stráž n.N.</w:t>
            </w:r>
          </w:p>
        </w:tc>
        <w:tc>
          <w:tcPr>
            <w:tcW w:type="dxa" w:w="1095"/>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 </w:t>
            </w:r>
          </w:p>
        </w:tc>
      </w:tr>
      <w:tr>
        <w:trPr>
          <w:trHeight w:hRule="atLeast" w:val="285"/>
          <w:cantSplit w:val="false"/>
        </w:trPr>
        <w:tc>
          <w:tcPr>
            <w:tcW w:type="dxa" w:w="582"/>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26.</w:t>
            </w:r>
          </w:p>
        </w:tc>
        <w:tc>
          <w:tcPr>
            <w:tcW w:type="dxa" w:w="53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So</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31.05.</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17:00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Chrastava - Rynoltice</w:t>
            </w:r>
          </w:p>
        </w:tc>
        <w:tc>
          <w:tcPr>
            <w:tcW w:type="dxa" w:w="1095"/>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 </w:t>
            </w:r>
          </w:p>
        </w:tc>
      </w:tr>
      <w:tr>
        <w:trPr>
          <w:trHeight w:hRule="atLeast" w:val="285"/>
          <w:cantSplit w:val="false"/>
        </w:trPr>
        <w:tc>
          <w:tcPr>
            <w:tcW w:type="dxa" w:w="582"/>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14.</w:t>
            </w:r>
          </w:p>
        </w:tc>
        <w:tc>
          <w:tcPr>
            <w:tcW w:type="dxa" w:w="53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So</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07.06.</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17:00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Horní Branná - Rynoltice</w:t>
            </w:r>
          </w:p>
        </w:tc>
        <w:tc>
          <w:tcPr>
            <w:tcW w:type="dxa" w:w="1095"/>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 </w:t>
            </w:r>
          </w:p>
        </w:tc>
      </w:tr>
      <w:tr>
        <w:trPr>
          <w:trHeight w:hRule="atLeast" w:val="285"/>
          <w:cantSplit w:val="false"/>
        </w:trPr>
        <w:tc>
          <w:tcPr>
            <w:tcW w:type="dxa" w:w="582"/>
            <w:tcBorders>
              <w:top w:color="00000A" w:space="0" w:sz="6" w:val="single"/>
              <w:left w:color="00000A" w:space="0" w:sz="12" w:val="single"/>
              <w:bottom w:color="00000A" w:space="0" w:sz="12"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15.</w:t>
            </w:r>
          </w:p>
        </w:tc>
        <w:tc>
          <w:tcPr>
            <w:tcW w:type="dxa" w:w="535"/>
            <w:tcBorders>
              <w:top w:color="00000A" w:space="0" w:sz="6" w:val="single"/>
              <w:left w:color="00000A" w:space="0" w:sz="6" w:val="single"/>
              <w:bottom w:color="00000A" w:space="0" w:sz="12"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So</w:t>
            </w:r>
          </w:p>
        </w:tc>
        <w:tc>
          <w:tcPr>
            <w:tcW w:type="dxa" w:w="810"/>
            <w:tcBorders>
              <w:top w:color="00000A" w:space="0" w:sz="6" w:val="single"/>
              <w:left w:color="00000A" w:space="0" w:sz="6" w:val="single"/>
              <w:bottom w:color="00000A" w:space="0" w:sz="12"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14.06.</w:t>
            </w:r>
          </w:p>
        </w:tc>
        <w:tc>
          <w:tcPr>
            <w:tcW w:type="dxa" w:w="695"/>
            <w:tcBorders>
              <w:top w:color="00000A" w:space="0" w:sz="6" w:val="single"/>
              <w:left w:color="00000A" w:space="0" w:sz="6" w:val="single"/>
              <w:bottom w:color="00000A" w:space="0" w:sz="12"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17:00</w:t>
            </w:r>
          </w:p>
        </w:tc>
        <w:tc>
          <w:tcPr>
            <w:tcW w:type="dxa" w:w="2680"/>
            <w:tcBorders>
              <w:top w:color="00000A" w:space="0" w:sz="6" w:val="single"/>
              <w:left w:color="00000A" w:space="0" w:sz="6" w:val="single"/>
              <w:bottom w:color="00000A" w:space="0" w:sz="12"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Rynoltice - Stráž p.R.</w:t>
            </w:r>
          </w:p>
        </w:tc>
        <w:tc>
          <w:tcPr>
            <w:tcW w:type="dxa" w:w="1095"/>
            <w:tcBorders>
              <w:top w:color="00000A" w:space="0" w:sz="6" w:val="single"/>
              <w:left w:color="00000A" w:space="0" w:sz="6" w:val="single"/>
              <w:bottom w:color="00000A" w:space="0" w:sz="12"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lang w:eastAsia="cs-CZ"/>
              </w:rPr>
            </w:pPr>
            <w:r>
              <w:rPr>
                <w:rFonts w:ascii="Times New Roman" w:cs="Arial" w:hAnsi="Times New Roman"/>
                <w:sz w:val="24"/>
                <w:szCs w:val="24"/>
                <w:lang w:eastAsia="cs-CZ"/>
              </w:rPr>
              <w:t> </w:t>
            </w:r>
          </w:p>
        </w:tc>
      </w:tr>
    </w:tbl>
    <w:p>
      <w:pPr>
        <w:pStyle w:val="style0"/>
        <w:spacing w:after="0" w:before="120"/>
        <w:contextualSpacing w:val="false"/>
        <w:jc w:val="both"/>
        <w:rPr>
          <w:rFonts w:ascii="Times New Roman" w:hAnsi="Times New Roman"/>
        </w:rPr>
      </w:pPr>
      <w:r>
        <w:rPr>
          <w:rFonts w:ascii="Times New Roman" w:hAnsi="Times New Roman"/>
        </w:rPr>
      </w:r>
    </w:p>
    <w:tbl>
      <w:tblPr>
        <w:jc w:val="center"/>
        <w:tblInd w:type="dxa" w:w="0"/>
        <w:tblBorders>
          <w:top w:color="00000A" w:space="0" w:sz="12" w:val="single"/>
          <w:left w:color="00000A" w:space="0" w:sz="12" w:val="single"/>
          <w:bottom w:color="00000A" w:space="0" w:sz="6" w:val="single"/>
          <w:insideH w:color="00000A" w:space="0" w:sz="6" w:val="single"/>
          <w:right w:color="00000A" w:space="0" w:sz="6" w:val="single"/>
          <w:insideV w:color="00000A" w:space="0" w:sz="6" w:val="single"/>
        </w:tblBorders>
        <w:tblCellMar>
          <w:top w:type="dxa" w:w="0"/>
          <w:left w:type="dxa" w:w="39"/>
          <w:bottom w:type="dxa" w:w="0"/>
          <w:right w:type="dxa" w:w="70"/>
        </w:tblCellMar>
      </w:tblPr>
      <w:tblGrid>
        <w:gridCol w:w="441"/>
        <w:gridCol w:w="2784"/>
        <w:gridCol w:w="384"/>
        <w:gridCol w:w="383"/>
        <w:gridCol w:w="276"/>
        <w:gridCol w:w="383"/>
        <w:gridCol w:w="704"/>
        <w:gridCol w:w="387"/>
      </w:tblGrid>
      <w:tr>
        <w:trPr>
          <w:trHeight w:hRule="atLeast" w:val="255"/>
          <w:cantSplit w:val="false"/>
        </w:trPr>
        <w:tc>
          <w:tcPr>
            <w:tcW w:type="dxa" w:w="441"/>
            <w:tcBorders>
              <w:top w:color="00000A" w:space="0" w:sz="12"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b/>
                <w:sz w:val="24"/>
                <w:szCs w:val="24"/>
              </w:rPr>
            </w:pPr>
            <w:r>
              <w:rPr>
                <w:rFonts w:ascii="Times New Roman" w:cs="Arial" w:hAnsi="Times New Roman"/>
                <w:b/>
                <w:sz w:val="24"/>
                <w:szCs w:val="24"/>
              </w:rPr>
              <w:t>#</w:t>
            </w:r>
          </w:p>
        </w:tc>
        <w:tc>
          <w:tcPr>
            <w:tcW w:type="dxa" w:w="2784"/>
            <w:tcBorders>
              <w:top w:color="00000A" w:space="0" w:sz="12"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rPr>
                <w:rFonts w:ascii="Times New Roman" w:cs="Arial" w:hAnsi="Times New Roman"/>
                <w:b/>
                <w:sz w:val="24"/>
                <w:szCs w:val="24"/>
              </w:rPr>
            </w:pPr>
            <w:r>
              <w:rPr>
                <w:rFonts w:ascii="Times New Roman" w:cs="Arial" w:hAnsi="Times New Roman"/>
                <w:b/>
                <w:sz w:val="24"/>
                <w:szCs w:val="24"/>
              </w:rPr>
              <w:t>  </w:t>
            </w:r>
            <w:r>
              <w:rPr>
                <w:rFonts w:ascii="Times New Roman" w:cs="Arial" w:hAnsi="Times New Roman"/>
                <w:b/>
                <w:sz w:val="24"/>
                <w:szCs w:val="24"/>
              </w:rPr>
              <w:t>Tým</w:t>
            </w:r>
          </w:p>
        </w:tc>
        <w:tc>
          <w:tcPr>
            <w:tcW w:type="dxa" w:w="384"/>
            <w:tcBorders>
              <w:top w:color="00000A" w:space="0" w:sz="12"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b/>
                <w:sz w:val="24"/>
                <w:szCs w:val="24"/>
              </w:rPr>
            </w:pPr>
            <w:r>
              <w:rPr>
                <w:rFonts w:ascii="Times New Roman" w:cs="Arial" w:hAnsi="Times New Roman"/>
                <w:b/>
                <w:sz w:val="24"/>
                <w:szCs w:val="24"/>
              </w:rPr>
              <w:t>Z</w:t>
            </w:r>
          </w:p>
        </w:tc>
        <w:tc>
          <w:tcPr>
            <w:tcW w:type="dxa" w:w="383"/>
            <w:tcBorders>
              <w:top w:color="00000A" w:space="0" w:sz="12"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b/>
                <w:sz w:val="24"/>
                <w:szCs w:val="24"/>
              </w:rPr>
            </w:pPr>
            <w:r>
              <w:rPr>
                <w:rFonts w:ascii="Times New Roman" w:cs="Arial" w:hAnsi="Times New Roman"/>
                <w:b/>
                <w:sz w:val="24"/>
                <w:szCs w:val="24"/>
              </w:rPr>
              <w:t>V</w:t>
            </w:r>
          </w:p>
        </w:tc>
        <w:tc>
          <w:tcPr>
            <w:tcW w:type="dxa" w:w="276"/>
            <w:tcBorders>
              <w:top w:color="00000A" w:space="0" w:sz="12"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b/>
                <w:sz w:val="24"/>
                <w:szCs w:val="24"/>
              </w:rPr>
            </w:pPr>
            <w:r>
              <w:rPr>
                <w:rFonts w:ascii="Times New Roman" w:cs="Arial" w:hAnsi="Times New Roman"/>
                <w:b/>
                <w:sz w:val="24"/>
                <w:szCs w:val="24"/>
              </w:rPr>
              <w:t>R</w:t>
            </w:r>
          </w:p>
        </w:tc>
        <w:tc>
          <w:tcPr>
            <w:tcW w:type="dxa" w:w="383"/>
            <w:tcBorders>
              <w:top w:color="00000A" w:space="0" w:sz="12"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b/>
                <w:sz w:val="24"/>
                <w:szCs w:val="24"/>
              </w:rPr>
            </w:pPr>
            <w:r>
              <w:rPr>
                <w:rFonts w:ascii="Times New Roman" w:cs="Arial" w:hAnsi="Times New Roman"/>
                <w:b/>
                <w:sz w:val="24"/>
                <w:szCs w:val="24"/>
              </w:rPr>
              <w:t>P</w:t>
            </w:r>
          </w:p>
        </w:tc>
        <w:tc>
          <w:tcPr>
            <w:tcW w:type="dxa" w:w="704"/>
            <w:tcBorders>
              <w:top w:color="00000A" w:space="0" w:sz="12"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b/>
                <w:sz w:val="24"/>
                <w:szCs w:val="24"/>
              </w:rPr>
            </w:pPr>
            <w:r>
              <w:rPr>
                <w:rFonts w:ascii="Times New Roman" w:cs="Arial" w:hAnsi="Times New Roman"/>
                <w:b/>
                <w:sz w:val="24"/>
                <w:szCs w:val="24"/>
              </w:rPr>
              <w:t>Skóre</w:t>
            </w:r>
          </w:p>
        </w:tc>
        <w:tc>
          <w:tcPr>
            <w:tcW w:type="dxa" w:w="387"/>
            <w:tcBorders>
              <w:top w:color="00000A" w:space="0" w:sz="12"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b/>
                <w:sz w:val="24"/>
                <w:szCs w:val="24"/>
              </w:rPr>
            </w:pPr>
            <w:r>
              <w:rPr>
                <w:rFonts w:ascii="Times New Roman" w:cs="Arial" w:hAnsi="Times New Roman"/>
                <w:b/>
                <w:sz w:val="24"/>
                <w:szCs w:val="24"/>
              </w:rPr>
              <w:t>B</w:t>
            </w:r>
          </w:p>
        </w:tc>
      </w:tr>
      <w:tr>
        <w:trPr>
          <w:trHeight w:hRule="atLeast" w:val="255"/>
          <w:cantSplit w:val="false"/>
        </w:trPr>
        <w:tc>
          <w:tcPr>
            <w:tcW w:type="dxa" w:w="441"/>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w:t>
            </w:r>
          </w:p>
        </w:tc>
        <w:tc>
          <w:tcPr>
            <w:tcW w:type="dxa" w:w="27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rPr>
                <w:rFonts w:ascii="Times New Roman" w:cs="Arial" w:hAnsi="Times New Roman"/>
                <w:sz w:val="24"/>
                <w:szCs w:val="24"/>
              </w:rPr>
            </w:pPr>
            <w:r>
              <w:rPr>
                <w:rFonts w:ascii="Times New Roman" w:cs="Arial" w:hAnsi="Times New Roman"/>
                <w:sz w:val="24"/>
                <w:szCs w:val="24"/>
              </w:rPr>
              <w:t>  </w:t>
            </w:r>
            <w:r>
              <w:rPr>
                <w:rFonts w:ascii="Times New Roman" w:cs="Arial" w:hAnsi="Times New Roman"/>
                <w:sz w:val="24"/>
                <w:szCs w:val="24"/>
              </w:rPr>
              <w:t>TJ Spartak Chrastava</w:t>
            </w:r>
          </w:p>
        </w:tc>
        <w:tc>
          <w:tcPr>
            <w:tcW w:type="dxa" w:w="3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19</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15</w:t>
            </w:r>
          </w:p>
        </w:tc>
        <w:tc>
          <w:tcPr>
            <w:tcW w:type="dxa" w:w="276"/>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3</w:t>
            </w:r>
          </w:p>
        </w:tc>
        <w:tc>
          <w:tcPr>
            <w:tcW w:type="dxa" w:w="70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71:29</w:t>
            </w:r>
          </w:p>
        </w:tc>
        <w:tc>
          <w:tcPr>
            <w:tcW w:type="dxa" w:w="387"/>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rPr>
            </w:pPr>
            <w:r>
              <w:rPr>
                <w:rFonts w:ascii="Times New Roman" w:cs="Arial" w:hAnsi="Times New Roman"/>
                <w:b/>
                <w:bCs/>
                <w:sz w:val="24"/>
                <w:szCs w:val="24"/>
              </w:rPr>
              <w:t>46</w:t>
            </w:r>
          </w:p>
        </w:tc>
      </w:tr>
      <w:tr>
        <w:trPr>
          <w:trHeight w:hRule="atLeast" w:val="255"/>
          <w:cantSplit w:val="false"/>
        </w:trPr>
        <w:tc>
          <w:tcPr>
            <w:tcW w:type="dxa" w:w="441"/>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2.</w:t>
            </w:r>
          </w:p>
        </w:tc>
        <w:tc>
          <w:tcPr>
            <w:tcW w:type="dxa" w:w="27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rPr>
                <w:rFonts w:ascii="Times New Roman" w:cs="Arial" w:hAnsi="Times New Roman"/>
                <w:sz w:val="24"/>
                <w:szCs w:val="24"/>
              </w:rPr>
            </w:pPr>
            <w:r>
              <w:rPr>
                <w:rFonts w:ascii="Times New Roman" w:cs="Arial" w:hAnsi="Times New Roman"/>
                <w:sz w:val="24"/>
                <w:szCs w:val="24"/>
              </w:rPr>
              <w:t>  </w:t>
            </w:r>
            <w:r>
              <w:rPr>
                <w:rFonts w:ascii="Times New Roman" w:cs="Arial" w:hAnsi="Times New Roman"/>
                <w:sz w:val="24"/>
                <w:szCs w:val="24"/>
              </w:rPr>
              <w:t>Velké Hamry</w:t>
            </w:r>
          </w:p>
        </w:tc>
        <w:tc>
          <w:tcPr>
            <w:tcW w:type="dxa" w:w="3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19</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13</w:t>
            </w:r>
          </w:p>
        </w:tc>
        <w:tc>
          <w:tcPr>
            <w:tcW w:type="dxa" w:w="276"/>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4</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2</w:t>
            </w:r>
          </w:p>
        </w:tc>
        <w:tc>
          <w:tcPr>
            <w:tcW w:type="dxa" w:w="70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47:23</w:t>
            </w:r>
          </w:p>
        </w:tc>
        <w:tc>
          <w:tcPr>
            <w:tcW w:type="dxa" w:w="387"/>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rPr>
            </w:pPr>
            <w:r>
              <w:rPr>
                <w:rFonts w:ascii="Times New Roman" w:cs="Arial" w:hAnsi="Times New Roman"/>
                <w:b/>
                <w:bCs/>
                <w:sz w:val="24"/>
                <w:szCs w:val="24"/>
              </w:rPr>
              <w:t>43</w:t>
            </w:r>
          </w:p>
        </w:tc>
      </w:tr>
      <w:tr>
        <w:trPr>
          <w:trHeight w:hRule="atLeast" w:val="255"/>
          <w:cantSplit w:val="false"/>
        </w:trPr>
        <w:tc>
          <w:tcPr>
            <w:tcW w:type="dxa" w:w="441"/>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3.</w:t>
            </w:r>
          </w:p>
        </w:tc>
        <w:tc>
          <w:tcPr>
            <w:tcW w:type="dxa" w:w="27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rPr>
                <w:rFonts w:ascii="Times New Roman" w:cs="Arial" w:hAnsi="Times New Roman"/>
                <w:sz w:val="24"/>
                <w:szCs w:val="24"/>
              </w:rPr>
            </w:pPr>
            <w:r>
              <w:rPr>
                <w:rFonts w:ascii="Times New Roman" w:cs="Arial" w:hAnsi="Times New Roman"/>
                <w:sz w:val="24"/>
                <w:szCs w:val="24"/>
              </w:rPr>
              <w:t>  </w:t>
            </w:r>
            <w:r>
              <w:rPr>
                <w:rFonts w:ascii="Times New Roman" w:cs="Arial" w:hAnsi="Times New Roman"/>
                <w:sz w:val="24"/>
                <w:szCs w:val="24"/>
              </w:rPr>
              <w:t>FK Košťálov</w:t>
            </w:r>
          </w:p>
        </w:tc>
        <w:tc>
          <w:tcPr>
            <w:tcW w:type="dxa" w:w="3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19</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11</w:t>
            </w:r>
          </w:p>
        </w:tc>
        <w:tc>
          <w:tcPr>
            <w:tcW w:type="dxa" w:w="276"/>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3</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5</w:t>
            </w:r>
          </w:p>
        </w:tc>
        <w:tc>
          <w:tcPr>
            <w:tcW w:type="dxa" w:w="70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51:35</w:t>
            </w:r>
          </w:p>
        </w:tc>
        <w:tc>
          <w:tcPr>
            <w:tcW w:type="dxa" w:w="387"/>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rPr>
            </w:pPr>
            <w:r>
              <w:rPr>
                <w:rFonts w:ascii="Times New Roman" w:cs="Arial" w:hAnsi="Times New Roman"/>
                <w:b/>
                <w:bCs/>
                <w:sz w:val="24"/>
                <w:szCs w:val="24"/>
              </w:rPr>
              <w:t>36</w:t>
            </w:r>
          </w:p>
        </w:tc>
      </w:tr>
      <w:tr>
        <w:trPr>
          <w:trHeight w:hRule="atLeast" w:val="255"/>
          <w:cantSplit w:val="false"/>
        </w:trPr>
        <w:tc>
          <w:tcPr>
            <w:tcW w:type="dxa" w:w="441"/>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4.</w:t>
            </w:r>
          </w:p>
        </w:tc>
        <w:tc>
          <w:tcPr>
            <w:tcW w:type="dxa" w:w="27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rPr>
                <w:rFonts w:ascii="Times New Roman" w:cs="Arial" w:hAnsi="Times New Roman"/>
                <w:sz w:val="24"/>
                <w:szCs w:val="24"/>
              </w:rPr>
            </w:pPr>
            <w:r>
              <w:rPr>
                <w:rFonts w:ascii="Times New Roman" w:cs="Arial" w:hAnsi="Times New Roman"/>
                <w:sz w:val="24"/>
                <w:szCs w:val="24"/>
              </w:rPr>
              <w:t>  </w:t>
            </w:r>
            <w:r>
              <w:rPr>
                <w:rFonts w:ascii="Times New Roman" w:cs="Arial" w:hAnsi="Times New Roman"/>
                <w:sz w:val="24"/>
                <w:szCs w:val="24"/>
              </w:rPr>
              <w:t>Sokol Rynoltice</w:t>
            </w:r>
          </w:p>
        </w:tc>
        <w:tc>
          <w:tcPr>
            <w:tcW w:type="dxa" w:w="3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19</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9</w:t>
            </w:r>
          </w:p>
        </w:tc>
        <w:tc>
          <w:tcPr>
            <w:tcW w:type="dxa" w:w="276"/>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4</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6</w:t>
            </w:r>
          </w:p>
        </w:tc>
        <w:tc>
          <w:tcPr>
            <w:tcW w:type="dxa" w:w="70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48:31</w:t>
            </w:r>
          </w:p>
        </w:tc>
        <w:tc>
          <w:tcPr>
            <w:tcW w:type="dxa" w:w="387"/>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rPr>
            </w:pPr>
            <w:r>
              <w:rPr>
                <w:rFonts w:ascii="Times New Roman" w:cs="Arial" w:hAnsi="Times New Roman"/>
                <w:b/>
                <w:bCs/>
                <w:sz w:val="24"/>
                <w:szCs w:val="24"/>
              </w:rPr>
              <w:t>31</w:t>
            </w:r>
          </w:p>
        </w:tc>
      </w:tr>
      <w:tr>
        <w:trPr>
          <w:trHeight w:hRule="atLeast" w:val="255"/>
          <w:cantSplit w:val="false"/>
        </w:trPr>
        <w:tc>
          <w:tcPr>
            <w:tcW w:type="dxa" w:w="441"/>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5.</w:t>
            </w:r>
          </w:p>
        </w:tc>
        <w:tc>
          <w:tcPr>
            <w:tcW w:type="dxa" w:w="27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rPr>
                <w:rFonts w:ascii="Times New Roman" w:cs="Arial" w:hAnsi="Times New Roman"/>
                <w:sz w:val="24"/>
                <w:szCs w:val="24"/>
              </w:rPr>
            </w:pPr>
            <w:r>
              <w:rPr>
                <w:rFonts w:ascii="Times New Roman" w:cs="Arial" w:hAnsi="Times New Roman"/>
                <w:sz w:val="24"/>
                <w:szCs w:val="24"/>
              </w:rPr>
              <w:t>  </w:t>
            </w:r>
            <w:r>
              <w:rPr>
                <w:rFonts w:ascii="Times New Roman" w:cs="Arial" w:hAnsi="Times New Roman"/>
                <w:sz w:val="24"/>
                <w:szCs w:val="24"/>
              </w:rPr>
              <w:t>FK Cvikov</w:t>
            </w:r>
          </w:p>
        </w:tc>
        <w:tc>
          <w:tcPr>
            <w:tcW w:type="dxa" w:w="3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19</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8</w:t>
            </w:r>
          </w:p>
        </w:tc>
        <w:tc>
          <w:tcPr>
            <w:tcW w:type="dxa" w:w="276"/>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7</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4</w:t>
            </w:r>
          </w:p>
        </w:tc>
        <w:tc>
          <w:tcPr>
            <w:tcW w:type="dxa" w:w="70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42:35</w:t>
            </w:r>
          </w:p>
        </w:tc>
        <w:tc>
          <w:tcPr>
            <w:tcW w:type="dxa" w:w="387"/>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rPr>
            </w:pPr>
            <w:r>
              <w:rPr>
                <w:rFonts w:ascii="Times New Roman" w:cs="Arial" w:hAnsi="Times New Roman"/>
                <w:b/>
                <w:bCs/>
                <w:sz w:val="24"/>
                <w:szCs w:val="24"/>
              </w:rPr>
              <w:t>31</w:t>
            </w:r>
          </w:p>
        </w:tc>
      </w:tr>
      <w:tr>
        <w:trPr>
          <w:trHeight w:hRule="atLeast" w:val="255"/>
          <w:cantSplit w:val="false"/>
        </w:trPr>
        <w:tc>
          <w:tcPr>
            <w:tcW w:type="dxa" w:w="441"/>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6.</w:t>
            </w:r>
          </w:p>
        </w:tc>
        <w:tc>
          <w:tcPr>
            <w:tcW w:type="dxa" w:w="27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rPr>
                <w:rFonts w:ascii="Times New Roman" w:cs="Arial" w:hAnsi="Times New Roman"/>
                <w:sz w:val="24"/>
                <w:szCs w:val="24"/>
              </w:rPr>
            </w:pPr>
            <w:r>
              <w:rPr>
                <w:rFonts w:ascii="Times New Roman" w:cs="Arial" w:hAnsi="Times New Roman"/>
                <w:sz w:val="24"/>
                <w:szCs w:val="24"/>
              </w:rPr>
              <w:t>  </w:t>
            </w:r>
            <w:r>
              <w:rPr>
                <w:rFonts w:ascii="Times New Roman" w:cs="Arial" w:hAnsi="Times New Roman"/>
                <w:sz w:val="24"/>
                <w:szCs w:val="24"/>
              </w:rPr>
              <w:t>FK Stráž pod Ralskem</w:t>
            </w:r>
          </w:p>
        </w:tc>
        <w:tc>
          <w:tcPr>
            <w:tcW w:type="dxa" w:w="3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19</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8</w:t>
            </w:r>
          </w:p>
        </w:tc>
        <w:tc>
          <w:tcPr>
            <w:tcW w:type="dxa" w:w="276"/>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6</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5</w:t>
            </w:r>
          </w:p>
        </w:tc>
        <w:tc>
          <w:tcPr>
            <w:tcW w:type="dxa" w:w="70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52:41</w:t>
            </w:r>
          </w:p>
        </w:tc>
        <w:tc>
          <w:tcPr>
            <w:tcW w:type="dxa" w:w="387"/>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rPr>
            </w:pPr>
            <w:r>
              <w:rPr>
                <w:rFonts w:ascii="Times New Roman" w:cs="Arial" w:hAnsi="Times New Roman"/>
                <w:b/>
                <w:bCs/>
                <w:sz w:val="24"/>
                <w:szCs w:val="24"/>
              </w:rPr>
              <w:t>30</w:t>
            </w:r>
          </w:p>
        </w:tc>
      </w:tr>
      <w:tr>
        <w:trPr>
          <w:trHeight w:hRule="atLeast" w:val="255"/>
          <w:cantSplit w:val="false"/>
        </w:trPr>
        <w:tc>
          <w:tcPr>
            <w:tcW w:type="dxa" w:w="441"/>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7.</w:t>
            </w:r>
          </w:p>
        </w:tc>
        <w:tc>
          <w:tcPr>
            <w:tcW w:type="dxa" w:w="27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rPr>
                <w:rFonts w:ascii="Times New Roman" w:cs="Arial" w:hAnsi="Times New Roman"/>
                <w:sz w:val="24"/>
                <w:szCs w:val="24"/>
              </w:rPr>
            </w:pPr>
            <w:r>
              <w:rPr>
                <w:rFonts w:ascii="Times New Roman" w:cs="Arial" w:hAnsi="Times New Roman"/>
                <w:sz w:val="24"/>
                <w:szCs w:val="24"/>
              </w:rPr>
              <w:t>  </w:t>
            </w:r>
            <w:r>
              <w:rPr>
                <w:rFonts w:ascii="Times New Roman" w:cs="Arial" w:hAnsi="Times New Roman"/>
                <w:sz w:val="24"/>
                <w:szCs w:val="24"/>
              </w:rPr>
              <w:t>FC Lomnice n.Popelkou</w:t>
            </w:r>
          </w:p>
        </w:tc>
        <w:tc>
          <w:tcPr>
            <w:tcW w:type="dxa" w:w="3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20</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9</w:t>
            </w:r>
          </w:p>
        </w:tc>
        <w:tc>
          <w:tcPr>
            <w:tcW w:type="dxa" w:w="276"/>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2</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9</w:t>
            </w:r>
          </w:p>
        </w:tc>
        <w:tc>
          <w:tcPr>
            <w:tcW w:type="dxa" w:w="70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37:38</w:t>
            </w:r>
          </w:p>
        </w:tc>
        <w:tc>
          <w:tcPr>
            <w:tcW w:type="dxa" w:w="387"/>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rPr>
            </w:pPr>
            <w:r>
              <w:rPr>
                <w:rFonts w:ascii="Times New Roman" w:cs="Arial" w:hAnsi="Times New Roman"/>
                <w:b/>
                <w:bCs/>
                <w:sz w:val="24"/>
                <w:szCs w:val="24"/>
              </w:rPr>
              <w:t>29</w:t>
            </w:r>
          </w:p>
        </w:tc>
      </w:tr>
      <w:tr>
        <w:trPr>
          <w:trHeight w:hRule="atLeast" w:val="255"/>
          <w:cantSplit w:val="false"/>
        </w:trPr>
        <w:tc>
          <w:tcPr>
            <w:tcW w:type="dxa" w:w="441"/>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8.</w:t>
            </w:r>
          </w:p>
        </w:tc>
        <w:tc>
          <w:tcPr>
            <w:tcW w:type="dxa" w:w="27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rPr>
                <w:rFonts w:ascii="Times New Roman" w:cs="Arial" w:hAnsi="Times New Roman"/>
                <w:sz w:val="24"/>
                <w:szCs w:val="24"/>
              </w:rPr>
            </w:pPr>
            <w:r>
              <w:rPr>
                <w:rFonts w:ascii="Times New Roman" w:cs="Arial" w:hAnsi="Times New Roman"/>
                <w:sz w:val="24"/>
                <w:szCs w:val="24"/>
              </w:rPr>
              <w:t>  </w:t>
            </w:r>
            <w:r>
              <w:rPr>
                <w:rFonts w:ascii="Times New Roman" w:cs="Arial" w:hAnsi="Times New Roman"/>
                <w:sz w:val="24"/>
                <w:szCs w:val="24"/>
              </w:rPr>
              <w:t>Slovan Frýdlant</w:t>
            </w:r>
          </w:p>
        </w:tc>
        <w:tc>
          <w:tcPr>
            <w:tcW w:type="dxa" w:w="3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19</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8</w:t>
            </w:r>
          </w:p>
        </w:tc>
        <w:tc>
          <w:tcPr>
            <w:tcW w:type="dxa" w:w="276"/>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3</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8</w:t>
            </w:r>
          </w:p>
        </w:tc>
        <w:tc>
          <w:tcPr>
            <w:tcW w:type="dxa" w:w="70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43:50</w:t>
            </w:r>
          </w:p>
        </w:tc>
        <w:tc>
          <w:tcPr>
            <w:tcW w:type="dxa" w:w="387"/>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rPr>
            </w:pPr>
            <w:r>
              <w:rPr>
                <w:rFonts w:ascii="Times New Roman" w:cs="Arial" w:hAnsi="Times New Roman"/>
                <w:b/>
                <w:bCs/>
                <w:sz w:val="24"/>
                <w:szCs w:val="24"/>
              </w:rPr>
              <w:t>27</w:t>
            </w:r>
          </w:p>
        </w:tc>
      </w:tr>
      <w:tr>
        <w:trPr>
          <w:trHeight w:hRule="atLeast" w:val="255"/>
          <w:cantSplit w:val="false"/>
        </w:trPr>
        <w:tc>
          <w:tcPr>
            <w:tcW w:type="dxa" w:w="441"/>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9.</w:t>
            </w:r>
          </w:p>
        </w:tc>
        <w:tc>
          <w:tcPr>
            <w:tcW w:type="dxa" w:w="27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rPr>
                <w:rFonts w:ascii="Times New Roman" w:cs="Arial" w:hAnsi="Times New Roman"/>
                <w:sz w:val="24"/>
                <w:szCs w:val="24"/>
              </w:rPr>
            </w:pPr>
            <w:r>
              <w:rPr>
                <w:rFonts w:ascii="Times New Roman" w:cs="Arial" w:hAnsi="Times New Roman"/>
                <w:sz w:val="24"/>
                <w:szCs w:val="24"/>
              </w:rPr>
              <w:t>  </w:t>
            </w:r>
            <w:r>
              <w:rPr>
                <w:rFonts w:ascii="Times New Roman" w:cs="Arial" w:hAnsi="Times New Roman"/>
                <w:sz w:val="24"/>
                <w:szCs w:val="24"/>
              </w:rPr>
              <w:t>Autobrzdy Hejnice</w:t>
            </w:r>
          </w:p>
        </w:tc>
        <w:tc>
          <w:tcPr>
            <w:tcW w:type="dxa" w:w="3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19</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8</w:t>
            </w:r>
          </w:p>
        </w:tc>
        <w:tc>
          <w:tcPr>
            <w:tcW w:type="dxa" w:w="276"/>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2</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9</w:t>
            </w:r>
          </w:p>
        </w:tc>
        <w:tc>
          <w:tcPr>
            <w:tcW w:type="dxa" w:w="70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38:50</w:t>
            </w:r>
          </w:p>
        </w:tc>
        <w:tc>
          <w:tcPr>
            <w:tcW w:type="dxa" w:w="387"/>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rPr>
            </w:pPr>
            <w:r>
              <w:rPr>
                <w:rFonts w:ascii="Times New Roman" w:cs="Arial" w:hAnsi="Times New Roman"/>
                <w:b/>
                <w:bCs/>
                <w:sz w:val="24"/>
                <w:szCs w:val="24"/>
              </w:rPr>
              <w:t>26</w:t>
            </w:r>
          </w:p>
        </w:tc>
      </w:tr>
      <w:tr>
        <w:trPr>
          <w:trHeight w:hRule="atLeast" w:val="255"/>
          <w:cantSplit w:val="false"/>
        </w:trPr>
        <w:tc>
          <w:tcPr>
            <w:tcW w:type="dxa" w:w="441"/>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10.</w:t>
            </w:r>
          </w:p>
        </w:tc>
        <w:tc>
          <w:tcPr>
            <w:tcW w:type="dxa" w:w="27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rPr>
                <w:rFonts w:ascii="Times New Roman" w:cs="Arial" w:hAnsi="Times New Roman"/>
                <w:sz w:val="24"/>
                <w:szCs w:val="24"/>
              </w:rPr>
            </w:pPr>
            <w:r>
              <w:rPr>
                <w:rFonts w:ascii="Times New Roman" w:cs="Arial" w:hAnsi="Times New Roman"/>
                <w:sz w:val="24"/>
                <w:szCs w:val="24"/>
              </w:rPr>
              <w:t>  </w:t>
            </w:r>
            <w:r>
              <w:rPr>
                <w:rFonts w:ascii="Times New Roman" w:cs="Arial" w:hAnsi="Times New Roman"/>
                <w:sz w:val="24"/>
                <w:szCs w:val="24"/>
              </w:rPr>
              <w:t>SK Mšeno B</w:t>
            </w:r>
          </w:p>
        </w:tc>
        <w:tc>
          <w:tcPr>
            <w:tcW w:type="dxa" w:w="3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20</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6</w:t>
            </w:r>
          </w:p>
        </w:tc>
        <w:tc>
          <w:tcPr>
            <w:tcW w:type="dxa" w:w="276"/>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4</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10</w:t>
            </w:r>
          </w:p>
        </w:tc>
        <w:tc>
          <w:tcPr>
            <w:tcW w:type="dxa" w:w="70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50:63</w:t>
            </w:r>
          </w:p>
        </w:tc>
        <w:tc>
          <w:tcPr>
            <w:tcW w:type="dxa" w:w="387"/>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rPr>
            </w:pPr>
            <w:r>
              <w:rPr>
                <w:rFonts w:ascii="Times New Roman" w:cs="Arial" w:hAnsi="Times New Roman"/>
                <w:b/>
                <w:bCs/>
                <w:sz w:val="24"/>
                <w:szCs w:val="24"/>
              </w:rPr>
              <w:t>22</w:t>
            </w:r>
          </w:p>
        </w:tc>
      </w:tr>
      <w:tr>
        <w:trPr>
          <w:trHeight w:hRule="atLeast" w:val="255"/>
          <w:cantSplit w:val="false"/>
        </w:trPr>
        <w:tc>
          <w:tcPr>
            <w:tcW w:type="dxa" w:w="441"/>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11.</w:t>
            </w:r>
          </w:p>
        </w:tc>
        <w:tc>
          <w:tcPr>
            <w:tcW w:type="dxa" w:w="27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rPr>
                <w:rFonts w:ascii="Times New Roman" w:cs="Arial" w:hAnsi="Times New Roman"/>
                <w:sz w:val="24"/>
                <w:szCs w:val="24"/>
              </w:rPr>
            </w:pPr>
            <w:r>
              <w:rPr>
                <w:rFonts w:ascii="Times New Roman" w:cs="Arial" w:hAnsi="Times New Roman"/>
                <w:sz w:val="24"/>
                <w:szCs w:val="24"/>
              </w:rPr>
              <w:t>  </w:t>
            </w:r>
            <w:r>
              <w:rPr>
                <w:rFonts w:ascii="Times New Roman" w:cs="Arial" w:hAnsi="Times New Roman"/>
                <w:sz w:val="24"/>
                <w:szCs w:val="24"/>
              </w:rPr>
              <w:t>Jiskra Harrachov</w:t>
            </w:r>
          </w:p>
        </w:tc>
        <w:tc>
          <w:tcPr>
            <w:tcW w:type="dxa" w:w="3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19</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4</w:t>
            </w:r>
          </w:p>
        </w:tc>
        <w:tc>
          <w:tcPr>
            <w:tcW w:type="dxa" w:w="276"/>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5</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10</w:t>
            </w:r>
          </w:p>
        </w:tc>
        <w:tc>
          <w:tcPr>
            <w:tcW w:type="dxa" w:w="70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41:57</w:t>
            </w:r>
          </w:p>
        </w:tc>
        <w:tc>
          <w:tcPr>
            <w:tcW w:type="dxa" w:w="387"/>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rPr>
            </w:pPr>
            <w:r>
              <w:rPr>
                <w:rFonts w:ascii="Times New Roman" w:cs="Arial" w:hAnsi="Times New Roman"/>
                <w:b/>
                <w:bCs/>
                <w:sz w:val="24"/>
                <w:szCs w:val="24"/>
              </w:rPr>
              <w:t>17</w:t>
            </w:r>
          </w:p>
        </w:tc>
      </w:tr>
      <w:tr>
        <w:trPr>
          <w:trHeight w:hRule="atLeast" w:val="255"/>
          <w:cantSplit w:val="false"/>
        </w:trPr>
        <w:tc>
          <w:tcPr>
            <w:tcW w:type="dxa" w:w="441"/>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12.</w:t>
            </w:r>
          </w:p>
        </w:tc>
        <w:tc>
          <w:tcPr>
            <w:tcW w:type="dxa" w:w="27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rPr>
                <w:rFonts w:ascii="Times New Roman" w:cs="Arial" w:hAnsi="Times New Roman"/>
                <w:sz w:val="24"/>
                <w:szCs w:val="24"/>
              </w:rPr>
            </w:pPr>
            <w:r>
              <w:rPr>
                <w:rFonts w:ascii="Times New Roman" w:cs="Arial" w:hAnsi="Times New Roman"/>
                <w:sz w:val="24"/>
                <w:szCs w:val="24"/>
              </w:rPr>
              <w:t>  </w:t>
            </w:r>
            <w:r>
              <w:rPr>
                <w:rFonts w:ascii="Times New Roman" w:cs="Arial" w:hAnsi="Times New Roman"/>
                <w:sz w:val="24"/>
                <w:szCs w:val="24"/>
              </w:rPr>
              <w:t>Sokol Horní Branná</w:t>
            </w:r>
          </w:p>
        </w:tc>
        <w:tc>
          <w:tcPr>
            <w:tcW w:type="dxa" w:w="3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19</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4</w:t>
            </w:r>
          </w:p>
        </w:tc>
        <w:tc>
          <w:tcPr>
            <w:tcW w:type="dxa" w:w="276"/>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4</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11</w:t>
            </w:r>
          </w:p>
        </w:tc>
        <w:tc>
          <w:tcPr>
            <w:tcW w:type="dxa" w:w="70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30:47</w:t>
            </w:r>
          </w:p>
        </w:tc>
        <w:tc>
          <w:tcPr>
            <w:tcW w:type="dxa" w:w="387"/>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rPr>
            </w:pPr>
            <w:r>
              <w:rPr>
                <w:rFonts w:ascii="Times New Roman" w:cs="Arial" w:hAnsi="Times New Roman"/>
                <w:b/>
                <w:bCs/>
                <w:sz w:val="24"/>
                <w:szCs w:val="24"/>
              </w:rPr>
              <w:t>16</w:t>
            </w:r>
          </w:p>
        </w:tc>
      </w:tr>
      <w:tr>
        <w:trPr>
          <w:trHeight w:hRule="atLeast" w:val="255"/>
          <w:cantSplit w:val="false"/>
        </w:trPr>
        <w:tc>
          <w:tcPr>
            <w:tcW w:type="dxa" w:w="441"/>
            <w:tcBorders>
              <w:top w:color="00000A" w:space="0" w:sz="6" w:val="single"/>
              <w:left w:color="00000A" w:space="0" w:sz="12" w:val="single"/>
              <w:bottom w:color="00000A" w:space="0" w:sz="6"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13.</w:t>
            </w:r>
          </w:p>
        </w:tc>
        <w:tc>
          <w:tcPr>
            <w:tcW w:type="dxa" w:w="27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rPr>
                <w:rFonts w:ascii="Times New Roman" w:cs="Arial" w:hAnsi="Times New Roman"/>
                <w:sz w:val="24"/>
                <w:szCs w:val="24"/>
              </w:rPr>
            </w:pPr>
            <w:r>
              <w:rPr>
                <w:rFonts w:ascii="Times New Roman" w:cs="Arial" w:hAnsi="Times New Roman"/>
                <w:sz w:val="24"/>
                <w:szCs w:val="24"/>
              </w:rPr>
              <w:t>  </w:t>
            </w:r>
            <w:r>
              <w:rPr>
                <w:rFonts w:ascii="Times New Roman" w:cs="Arial" w:hAnsi="Times New Roman"/>
                <w:sz w:val="24"/>
                <w:szCs w:val="24"/>
              </w:rPr>
              <w:t>Sokol Tesla Stráž n.Nisou</w:t>
            </w:r>
          </w:p>
        </w:tc>
        <w:tc>
          <w:tcPr>
            <w:tcW w:type="dxa" w:w="38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19</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4</w:t>
            </w:r>
          </w:p>
        </w:tc>
        <w:tc>
          <w:tcPr>
            <w:tcW w:type="dxa" w:w="276"/>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2</w:t>
            </w:r>
          </w:p>
        </w:tc>
        <w:tc>
          <w:tcPr>
            <w:tcW w:type="dxa" w:w="383"/>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13</w:t>
            </w:r>
          </w:p>
        </w:tc>
        <w:tc>
          <w:tcPr>
            <w:tcW w:type="dxa" w:w="704"/>
            <w:tcBorders>
              <w:top w:color="00000A" w:space="0" w:sz="6" w:val="single"/>
              <w:left w:color="00000A" w:space="0" w:sz="6" w:val="single"/>
              <w:bottom w:color="00000A" w:space="0" w:sz="6"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26:48</w:t>
            </w:r>
          </w:p>
        </w:tc>
        <w:tc>
          <w:tcPr>
            <w:tcW w:type="dxa" w:w="387"/>
            <w:tcBorders>
              <w:top w:color="00000A" w:space="0" w:sz="6" w:val="single"/>
              <w:left w:color="00000A" w:space="0" w:sz="6" w:val="single"/>
              <w:bottom w:color="00000A" w:space="0" w:sz="6"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rPr>
            </w:pPr>
            <w:r>
              <w:rPr>
                <w:rFonts w:ascii="Times New Roman" w:cs="Arial" w:hAnsi="Times New Roman"/>
                <w:b/>
                <w:bCs/>
                <w:sz w:val="24"/>
                <w:szCs w:val="24"/>
              </w:rPr>
              <w:t>14</w:t>
            </w:r>
          </w:p>
        </w:tc>
      </w:tr>
      <w:tr>
        <w:trPr>
          <w:trHeight w:hRule="atLeast" w:val="255"/>
          <w:cantSplit w:val="false"/>
        </w:trPr>
        <w:tc>
          <w:tcPr>
            <w:tcW w:type="dxa" w:w="441"/>
            <w:tcBorders>
              <w:top w:color="00000A" w:space="0" w:sz="6" w:val="single"/>
              <w:left w:color="00000A" w:space="0" w:sz="12" w:val="single"/>
              <w:bottom w:color="00000A" w:space="0" w:sz="12" w:val="single"/>
              <w:right w:color="00000A" w:space="0" w:sz="6" w:val="single"/>
            </w:tcBorders>
            <w:shd w:fill="FFFFFF" w:val="clear"/>
            <w:tcMar>
              <w:left w:type="dxa" w:w="39"/>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14.</w:t>
            </w:r>
          </w:p>
        </w:tc>
        <w:tc>
          <w:tcPr>
            <w:tcW w:type="dxa" w:w="2784"/>
            <w:tcBorders>
              <w:top w:color="00000A" w:space="0" w:sz="6" w:val="single"/>
              <w:left w:color="00000A" w:space="0" w:sz="6" w:val="single"/>
              <w:bottom w:color="00000A" w:space="0" w:sz="12" w:val="single"/>
              <w:right w:color="00000A" w:space="0" w:sz="6" w:val="single"/>
            </w:tcBorders>
            <w:shd w:fill="FFFFFF" w:val="clear"/>
            <w:tcMar>
              <w:left w:type="dxa" w:w="60"/>
            </w:tcMar>
            <w:vAlign w:val="bottom"/>
          </w:tcPr>
          <w:p>
            <w:pPr>
              <w:pStyle w:val="style0"/>
              <w:spacing w:after="200" w:before="0"/>
              <w:contextualSpacing w:val="false"/>
              <w:rPr>
                <w:rFonts w:ascii="Times New Roman" w:cs="Arial" w:hAnsi="Times New Roman"/>
                <w:sz w:val="24"/>
                <w:szCs w:val="24"/>
              </w:rPr>
            </w:pPr>
            <w:r>
              <w:rPr>
                <w:rFonts w:ascii="Times New Roman" w:cs="Arial" w:hAnsi="Times New Roman"/>
                <w:sz w:val="24"/>
                <w:szCs w:val="24"/>
              </w:rPr>
              <w:t>  </w:t>
            </w:r>
            <w:r>
              <w:rPr>
                <w:rFonts w:ascii="Times New Roman" w:cs="Arial" w:hAnsi="Times New Roman"/>
                <w:sz w:val="24"/>
                <w:szCs w:val="24"/>
              </w:rPr>
              <w:t>SK Jilemnice</w:t>
            </w:r>
          </w:p>
        </w:tc>
        <w:tc>
          <w:tcPr>
            <w:tcW w:type="dxa" w:w="384"/>
            <w:tcBorders>
              <w:top w:color="00000A" w:space="0" w:sz="6" w:val="single"/>
              <w:left w:color="00000A" w:space="0" w:sz="6" w:val="single"/>
              <w:bottom w:color="00000A" w:space="0" w:sz="12"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19</w:t>
            </w:r>
          </w:p>
        </w:tc>
        <w:tc>
          <w:tcPr>
            <w:tcW w:type="dxa" w:w="383"/>
            <w:tcBorders>
              <w:top w:color="00000A" w:space="0" w:sz="6" w:val="single"/>
              <w:left w:color="00000A" w:space="0" w:sz="6" w:val="single"/>
              <w:bottom w:color="00000A" w:space="0" w:sz="12"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2</w:t>
            </w:r>
          </w:p>
        </w:tc>
        <w:tc>
          <w:tcPr>
            <w:tcW w:type="dxa" w:w="276"/>
            <w:tcBorders>
              <w:top w:color="00000A" w:space="0" w:sz="6" w:val="single"/>
              <w:left w:color="00000A" w:space="0" w:sz="6" w:val="single"/>
              <w:bottom w:color="00000A" w:space="0" w:sz="12"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3</w:t>
            </w:r>
          </w:p>
        </w:tc>
        <w:tc>
          <w:tcPr>
            <w:tcW w:type="dxa" w:w="383"/>
            <w:tcBorders>
              <w:top w:color="00000A" w:space="0" w:sz="6" w:val="single"/>
              <w:left w:color="00000A" w:space="0" w:sz="6" w:val="single"/>
              <w:bottom w:color="00000A" w:space="0" w:sz="12"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14</w:t>
            </w:r>
          </w:p>
        </w:tc>
        <w:tc>
          <w:tcPr>
            <w:tcW w:type="dxa" w:w="704"/>
            <w:tcBorders>
              <w:top w:color="00000A" w:space="0" w:sz="6" w:val="single"/>
              <w:left w:color="00000A" w:space="0" w:sz="6" w:val="single"/>
              <w:bottom w:color="00000A" w:space="0" w:sz="12" w:val="single"/>
              <w:right w:color="00000A" w:space="0" w:sz="6" w:val="single"/>
            </w:tcBorders>
            <w:shd w:fill="FFFFFF" w:val="clear"/>
            <w:tcMar>
              <w:left w:type="dxa" w:w="60"/>
            </w:tcMar>
            <w:vAlign w:val="bottom"/>
          </w:tcPr>
          <w:p>
            <w:pPr>
              <w:pStyle w:val="style0"/>
              <w:spacing w:after="200" w:before="0"/>
              <w:contextualSpacing w:val="false"/>
              <w:jc w:val="center"/>
              <w:rPr>
                <w:rFonts w:ascii="Times New Roman" w:cs="Arial" w:hAnsi="Times New Roman"/>
                <w:sz w:val="24"/>
                <w:szCs w:val="24"/>
              </w:rPr>
            </w:pPr>
            <w:r>
              <w:rPr>
                <w:rFonts w:ascii="Times New Roman" w:cs="Arial" w:hAnsi="Times New Roman"/>
                <w:sz w:val="24"/>
                <w:szCs w:val="24"/>
              </w:rPr>
              <w:t>25:54</w:t>
            </w:r>
          </w:p>
        </w:tc>
        <w:tc>
          <w:tcPr>
            <w:tcW w:type="dxa" w:w="387"/>
            <w:tcBorders>
              <w:top w:color="00000A" w:space="0" w:sz="6" w:val="single"/>
              <w:left w:color="00000A" w:space="0" w:sz="6" w:val="single"/>
              <w:bottom w:color="00000A" w:space="0" w:sz="12" w:val="single"/>
              <w:right w:color="00000A" w:space="0" w:sz="12" w:val="single"/>
            </w:tcBorders>
            <w:shd w:fill="FFFFFF" w:val="clear"/>
            <w:tcMar>
              <w:left w:type="dxa" w:w="60"/>
            </w:tcMar>
            <w:vAlign w:val="bottom"/>
          </w:tcPr>
          <w:p>
            <w:pPr>
              <w:pStyle w:val="style0"/>
              <w:spacing w:after="200" w:before="0"/>
              <w:contextualSpacing w:val="false"/>
              <w:jc w:val="center"/>
              <w:rPr>
                <w:rFonts w:ascii="Times New Roman" w:cs="Arial" w:hAnsi="Times New Roman"/>
                <w:b/>
                <w:bCs/>
                <w:sz w:val="24"/>
                <w:szCs w:val="24"/>
              </w:rPr>
            </w:pPr>
            <w:r>
              <w:rPr>
                <w:rFonts w:ascii="Times New Roman" w:cs="Arial" w:hAnsi="Times New Roman"/>
                <w:b/>
                <w:bCs/>
                <w:sz w:val="24"/>
                <w:szCs w:val="24"/>
              </w:rPr>
              <w:t>9</w:t>
            </w:r>
          </w:p>
        </w:tc>
      </w:tr>
    </w:tbl>
    <w:p>
      <w:pPr>
        <w:pStyle w:val="style0"/>
        <w:spacing w:after="0" w:before="120"/>
        <w:contextualSpacing w:val="false"/>
        <w:jc w:val="both"/>
        <w:rPr>
          <w:rFonts w:ascii="Times New Roman" w:hAnsi="Times New Roman"/>
        </w:rPr>
      </w:pPr>
      <w:r>
        <w:rPr>
          <w:rFonts w:ascii="Times New Roman" w:hAnsi="Times New Roman"/>
        </w:rPr>
      </w:r>
    </w:p>
    <w:p>
      <w:pPr>
        <w:pStyle w:val="style0"/>
        <w:spacing w:after="0" w:before="120"/>
        <w:contextualSpacing w:val="false"/>
        <w:jc w:val="both"/>
        <w:rPr>
          <w:rFonts w:ascii="Times New Roman" w:hAnsi="Times New Roman"/>
        </w:rPr>
      </w:pPr>
      <w:r>
        <w:rPr>
          <w:rFonts w:ascii="Times New Roman" w:hAnsi="Times New Roman"/>
        </w:rPr>
      </w:r>
    </w:p>
    <w:p>
      <w:pPr>
        <w:pStyle w:val="style0"/>
        <w:spacing w:after="0" w:before="120"/>
        <w:contextualSpacing w:val="false"/>
        <w:jc w:val="both"/>
        <w:rPr>
          <w:rFonts w:ascii="Times New Roman" w:hAnsi="Times New Roman"/>
        </w:rPr>
      </w:pPr>
      <w:r>
        <w:rPr>
          <w:rFonts w:ascii="Times New Roman" w:hAnsi="Times New Roman"/>
        </w:rPr>
        <w:tab/>
        <w:tab/>
        <w:tab/>
        <w:tab/>
        <w:tab/>
        <w:tab/>
        <w:tab/>
        <w:tab/>
        <w:tab/>
        <w:tab/>
        <w:t>Sokol Rynoltice</w:t>
      </w:r>
    </w:p>
    <w:p>
      <w:pPr>
        <w:pStyle w:val="style0"/>
        <w:jc w:val="center"/>
        <w:rPr>
          <w:rFonts w:ascii="Times New Roman" w:hAnsi="Times New Roman"/>
        </w:rPr>
      </w:pPr>
      <w:r>
        <w:rPr>
          <w:rFonts w:ascii="Times New Roman" w:hAnsi="Times New Roman"/>
        </w:rPr>
      </w:r>
    </w:p>
    <w:p>
      <w:pPr>
        <w:pStyle w:val="style0"/>
        <w:jc w:val="both"/>
        <w:rPr>
          <w:rFonts w:ascii="Times New Roman" w:hAnsi="Times New Roman"/>
          <w:b/>
          <w:sz w:val="26"/>
          <w:szCs w:val="26"/>
        </w:rPr>
      </w:pPr>
      <w:r>
        <w:rPr>
          <w:rFonts w:ascii="Times New Roman" w:hAnsi="Times New Roman"/>
          <w:b/>
          <w:sz w:val="26"/>
          <w:szCs w:val="26"/>
        </w:rPr>
        <w:t>Informace k organizaci Svatopankrácké pouti 2014 v Jítravě</w:t>
      </w:r>
    </w:p>
    <w:p>
      <w:pPr>
        <w:pStyle w:val="style0"/>
        <w:jc w:val="both"/>
        <w:rPr>
          <w:rFonts w:ascii="Times New Roman" w:hAnsi="Times New Roman"/>
          <w:sz w:val="26"/>
          <w:szCs w:val="26"/>
        </w:rPr>
      </w:pPr>
      <w:r>
        <w:rPr>
          <w:rFonts w:ascii="Times New Roman" w:hAnsi="Times New Roman"/>
          <w:sz w:val="26"/>
          <w:szCs w:val="26"/>
        </w:rPr>
        <w:t>Milí přátelé, jak jistě dobře víte, letos v květnu, konkrétně o víkendu 10. – 11., již potřetí proběhne v Jítravě pouť. Přípravy v těchto dnech vrcholí a všichni doufáme, že pokud nás nezradí počasí, tak se nám podaří minimálně udržet nastavenou úroveň této nemalé akce.</w:t>
      </w:r>
    </w:p>
    <w:p>
      <w:pPr>
        <w:pStyle w:val="style0"/>
        <w:jc w:val="both"/>
        <w:rPr>
          <w:rFonts w:ascii="Times New Roman" w:hAnsi="Times New Roman"/>
          <w:sz w:val="26"/>
          <w:szCs w:val="26"/>
        </w:rPr>
      </w:pPr>
      <w:r>
        <w:rPr>
          <w:rFonts w:ascii="Times New Roman" w:hAnsi="Times New Roman"/>
          <w:sz w:val="26"/>
          <w:szCs w:val="26"/>
        </w:rPr>
        <w:t>Náš bohatý kulturní program můžete vidět na plakátu. Zde bych však chtěl v krátkosti uvést několik důležitých informací k průběhu a organizaci.</w:t>
      </w:r>
    </w:p>
    <w:p>
      <w:pPr>
        <w:pStyle w:val="style0"/>
        <w:jc w:val="both"/>
        <w:rPr>
          <w:rFonts w:ascii="Times New Roman" w:hAnsi="Times New Roman"/>
          <w:sz w:val="26"/>
          <w:szCs w:val="26"/>
        </w:rPr>
      </w:pPr>
      <w:r>
        <w:rPr>
          <w:rFonts w:ascii="Times New Roman" w:hAnsi="Times New Roman"/>
          <w:sz w:val="26"/>
          <w:szCs w:val="26"/>
        </w:rPr>
        <w:t>Pouť proběhne v totožných místech jako loni, tedy ve spodní části Jítravy, podium bude opět na odbočce k Ziguškům. Již od čtvrtka, 8. 5. bude mírně omezena průjezdnost této části obce. V sobotu a v neděli bude pak průjezd (vyjma pořadatelů, účinkujících a rezidentů) zcela zakázán. Rezidenti, kterých se omezení přímo týká budou ještě detailně informováni.</w:t>
      </w:r>
    </w:p>
    <w:p>
      <w:pPr>
        <w:pStyle w:val="style0"/>
        <w:jc w:val="both"/>
        <w:rPr>
          <w:rFonts w:ascii="Times New Roman" w:hAnsi="Times New Roman"/>
          <w:sz w:val="26"/>
          <w:szCs w:val="26"/>
        </w:rPr>
      </w:pPr>
      <w:r>
        <w:rPr>
          <w:rFonts w:ascii="Times New Roman" w:hAnsi="Times New Roman"/>
          <w:sz w:val="26"/>
          <w:szCs w:val="26"/>
        </w:rPr>
        <w:t>Důležité je, že parkování bude směrováno především na úplný spodek Jítravy a při větším počtu aut budou postupně parkována na „staré cestě“ do Rynoltic. Takže prosím počítejte i s omezením průjezdu této silnice a k příjezdu z Rynoltic do Jítravy využijte raději hlavní silnici.</w:t>
      </w:r>
    </w:p>
    <w:p>
      <w:pPr>
        <w:pStyle w:val="style0"/>
        <w:jc w:val="both"/>
        <w:rPr>
          <w:rFonts w:ascii="Times New Roman" w:hAnsi="Times New Roman"/>
          <w:sz w:val="26"/>
          <w:szCs w:val="26"/>
        </w:rPr>
      </w:pPr>
      <w:r>
        <w:rPr>
          <w:rFonts w:ascii="Times New Roman" w:hAnsi="Times New Roman"/>
          <w:sz w:val="26"/>
          <w:szCs w:val="26"/>
        </w:rPr>
        <w:t>Obyvatelé bydlící ve spodní části (od křižovatky dolů) si mohou od organizátorů vyzvednout výstražnou pásku a označit si tak místa u svých nemovitostí, kde nelze parkovat. Určitě proběhne i informativní schůzka kde budou tyto informace zájemcům znovu sděleny o zodpovězeny případné dozazy.</w:t>
      </w:r>
    </w:p>
    <w:p>
      <w:pPr>
        <w:pStyle w:val="style0"/>
        <w:jc w:val="both"/>
        <w:rPr>
          <w:rFonts w:ascii="Times New Roman" w:hAnsi="Times New Roman"/>
          <w:sz w:val="26"/>
          <w:szCs w:val="26"/>
        </w:rPr>
      </w:pPr>
      <w:r>
        <w:rPr>
          <w:rFonts w:ascii="Times New Roman" w:hAnsi="Times New Roman"/>
          <w:sz w:val="26"/>
          <w:szCs w:val="26"/>
        </w:rPr>
        <w:t>Předem se tímto omlouváme za tato omezení. Věříme, že pro naprostou většinu je naše pouť opravdovým svátkem, a proto těch několik dní společně přečkáme bez zbytečných emocí a problémů.</w:t>
      </w:r>
    </w:p>
    <w:p>
      <w:pPr>
        <w:pStyle w:val="style0"/>
        <w:jc w:val="both"/>
        <w:rPr>
          <w:rFonts w:ascii="Times New Roman" w:hAnsi="Times New Roman"/>
          <w:sz w:val="26"/>
          <w:szCs w:val="26"/>
        </w:rPr>
      </w:pPr>
      <w:r>
        <w:rPr>
          <w:rFonts w:ascii="Times New Roman" w:hAnsi="Times New Roman"/>
          <w:sz w:val="26"/>
          <w:szCs w:val="26"/>
        </w:rPr>
        <w:t>Opět se těšíme na všechny návštěvníky pouti a doufáme, že si každý v programu najde něco pro něj zajímavého. Doufáme, že i letos nám s přípravami a průběhem pouti pomohou naši tradiční parťáci. Pokud by měl ale zájem se nějak zapojit do organizace i kdokoliv další, bude nejjednodušší sledovat naše webovky (</w:t>
      </w:r>
      <w:r>
        <w:rPr>
          <w:rFonts w:ascii="Times New Roman" w:hAnsi="Times New Roman"/>
          <w:b/>
          <w:sz w:val="26"/>
          <w:szCs w:val="26"/>
        </w:rPr>
        <w:t>www.jitrava.com</w:t>
      </w:r>
      <w:r>
        <w:rPr>
          <w:rFonts w:ascii="Times New Roman" w:hAnsi="Times New Roman"/>
          <w:sz w:val="26"/>
          <w:szCs w:val="26"/>
        </w:rPr>
        <w:t>) a dostavit se na zmíněnou informativní schůzku před poutí, kde si vše ujasníme a rozdělíme si úkoly.</w:t>
      </w:r>
    </w:p>
    <w:p>
      <w:pPr>
        <w:pStyle w:val="style0"/>
        <w:jc w:val="both"/>
        <w:rPr>
          <w:rFonts w:ascii="Times New Roman" w:hAnsi="Times New Roman"/>
          <w:sz w:val="26"/>
          <w:szCs w:val="26"/>
        </w:rPr>
      </w:pPr>
      <w:r>
        <w:rPr>
          <w:rFonts w:ascii="Times New Roman" w:hAnsi="Times New Roman"/>
          <w:sz w:val="26"/>
          <w:szCs w:val="26"/>
        </w:rPr>
        <w:t>Každopádně bych vás i touto cestou rád pozval na oba pouťové dny</w:t>
      </w:r>
      <w:bookmarkStart w:id="1" w:name="_GoBack"/>
      <w:bookmarkEnd w:id="1"/>
      <w:r>
        <w:rPr>
          <w:rFonts w:ascii="Times New Roman" w:hAnsi="Times New Roman"/>
          <w:sz w:val="26"/>
          <w:szCs w:val="26"/>
        </w:rPr>
        <w:t xml:space="preserve"> k nám do Jítravy, neboť už nyní jsem si naprosto jist, že i tentokrát to bude stát za to.</w:t>
      </w:r>
    </w:p>
    <w:p>
      <w:pPr>
        <w:pStyle w:val="style0"/>
        <w:jc w:val="both"/>
        <w:rPr>
          <w:rFonts w:ascii="Times New Roman" w:hAnsi="Times New Roman"/>
          <w:sz w:val="26"/>
          <w:szCs w:val="26"/>
        </w:rPr>
      </w:pPr>
      <w:r>
        <w:rPr>
          <w:rFonts w:ascii="Times New Roman" w:hAnsi="Times New Roman"/>
          <w:sz w:val="26"/>
          <w:szCs w:val="26"/>
        </w:rPr>
        <w:t>Na viděnou v Jítravě.</w:t>
      </w:r>
    </w:p>
    <w:p>
      <w:pPr>
        <w:pStyle w:val="style0"/>
        <w:jc w:val="both"/>
        <w:rPr>
          <w:rFonts w:ascii="Times New Roman" w:hAnsi="Times New Roman"/>
          <w:sz w:val="26"/>
          <w:szCs w:val="26"/>
        </w:rPr>
      </w:pPr>
      <w:r>
        <w:rPr>
          <w:rFonts w:ascii="Times New Roman" w:hAnsi="Times New Roman"/>
          <w:sz w:val="26"/>
          <w:szCs w:val="26"/>
        </w:rPr>
        <w:t>Za organizační výbor pouti,</w:t>
      </w:r>
    </w:p>
    <w:p>
      <w:pPr>
        <w:sectPr>
          <w:type w:val="nextPage"/>
          <w:pgSz w:h="16838" w:w="11906"/>
          <w:pgMar w:bottom="1417" w:footer="0" w:gutter="0" w:header="0" w:left="1417" w:right="1417" w:top="1417"/>
          <w:pgNumType w:fmt="decimal"/>
          <w:formProt w:val="false"/>
          <w:textDirection w:val="lrTb"/>
          <w:docGrid w:charSpace="40960" w:linePitch="420" w:type="default"/>
        </w:sectPr>
        <w:pStyle w:val="style0"/>
        <w:jc w:val="both"/>
        <w:rPr>
          <w:rFonts w:ascii="Times New Roman" w:hAnsi="Times New Roman"/>
          <w:sz w:val="26"/>
          <w:szCs w:val="26"/>
        </w:rPr>
      </w:pPr>
      <w:r>
        <w:rPr>
          <w:rFonts w:ascii="Times New Roman" w:hAnsi="Times New Roman"/>
          <w:sz w:val="26"/>
          <w:szCs w:val="26"/>
        </w:rPr>
        <w:t>Pavel Žatečka</w:t>
      </w:r>
    </w:p>
    <w:p>
      <w:pPr>
        <w:pStyle w:val="style0"/>
        <w:rPr>
          <w:rFonts w:ascii="Times New Roman" w:cs="Times New Roman" w:hAnsi="Times New Roman"/>
          <w:sz w:val="26"/>
          <w:szCs w:val="26"/>
        </w:rPr>
      </w:pPr>
      <w:r>
        <w:rPr>
          <w:rFonts w:ascii="Times New Roman" w:cs="Times New Roman" w:hAnsi="Times New Roman"/>
          <w:sz w:val="26"/>
          <w:szCs w:val="26"/>
        </w:rPr>
        <w:t>Žádost.</w:t>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t xml:space="preserve">Žádost SDH Rynoltice o navrácení vynaložených peněz z roku 2011. </w:t>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t>Panem Kvapilem mladším na opravu Avie bez souhlasu SDH Rynoltic. Zdůvodnění: Avia jest majetek obce Rynoltic a peníze vynaložené na její opravu byli SDH Rynoltic! Celková částka činí 24 956.- Kč.-Žádáme o písemnou odpověď z důvodu zveřejnění.</w:t>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tab/>
        <w:tab/>
        <w:t>Za výbor SDH Rynoltice Gross Josef</w:t>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tab/>
        <w:tab/>
        <w:t>Odezva na prohlášení pana Dlouhého Milana zastupitele obce!!</w:t>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t>Prohlášení pana Dlouhého na dodatečnou žádost SDH Rynoltic o dotaci na kulturní akce v klubovně hasičů pronesl že nám nás----, toto prohlášení sdílí většina zastupitelů jelikož nám tuto dotaci zamítli!!! Jestli že to má být pomsta vůči mé osobě tak si musí zastupitelé obce najít jiný důvod a ne se mstít sdružení.</w:t>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t>Chci dát na vědomí spoluobčanům obce jak si místní zastupitelé váží členů místního sdružení kteří za mého působení ve funkci velitele JSDH Rynoltic odpracovali na majetku obce (střecha hasičárna, fasáda klubovny, úprava místnosti výjezdového družstva, úprava klubovny tak aby prošla kolaudaci ,oprava a údržba hasičské techniky ,čištění kanalizace, úklid po povodních, příprava kulturních akcí ve spolupráci s kulturní komisí ,dětský maškarní ples, ,vatra ,dětský den, mikulášská zábava) odpracovali bez nároku na mzdu za roky 2011 až 2013 3862 hodin !</w:t>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t>Zastupitelé obce-----</w:t>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t>by měli zveřejnit kolik hodin pro obec bez nároku na mzdu odpracovali za roky 2011 až 2013 oni!!!!! Pan Dlouhý Milan pro sdružení hasičů v Rynolticích za roky 2011 až 2013 neodpracoval ani hodinu.</w:t>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tab/>
        <w:tab/>
        <w:tab/>
        <w:tab/>
        <w:tab/>
        <w:t>Člen místního sdružení. Gross Josef</w:t>
      </w:r>
    </w:p>
    <w:p>
      <w:pPr>
        <w:pStyle w:val="style0"/>
        <w:spacing w:after="200" w:before="0" w:line="276" w:lineRule="auto"/>
        <w:contextualSpacing/>
        <w:jc w:val="both"/>
        <w:rPr/>
      </w:pPr>
      <w:r>
        <w:rPr/>
      </w:r>
    </w:p>
    <w:p>
      <w:pPr>
        <w:pStyle w:val="style0"/>
        <w:spacing w:after="200" w:before="0" w:line="276" w:lineRule="auto"/>
        <w:contextualSpacing/>
        <w:jc w:val="both"/>
        <w:rPr/>
      </w:pPr>
      <w:r>
        <w:rPr/>
      </w:r>
    </w:p>
    <w:p>
      <w:pPr>
        <w:pStyle w:val="style0"/>
        <w:spacing w:after="200" w:before="0" w:line="276" w:lineRule="auto"/>
        <w:contextualSpacing/>
        <w:jc w:val="both"/>
        <w:rPr/>
      </w:pPr>
      <w:r>
        <w:rPr/>
      </w:r>
    </w:p>
    <w:p>
      <w:pPr>
        <w:pStyle w:val="style0"/>
        <w:spacing w:after="200" w:before="0" w:line="276" w:lineRule="auto"/>
        <w:contextualSpacing/>
        <w:jc w:val="both"/>
        <w:rPr/>
      </w:pPr>
      <w:r>
        <w:rPr/>
      </w:r>
    </w:p>
    <w:p>
      <w:pPr>
        <w:pStyle w:val="style0"/>
        <w:spacing w:after="200" w:before="0" w:line="276" w:lineRule="auto"/>
        <w:contextualSpacing/>
        <w:jc w:val="both"/>
        <w:rPr/>
      </w:pPr>
      <w:r>
        <w:rPr/>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t>Poděkování</w:t>
      </w:r>
    </w:p>
    <w:p>
      <w:pPr>
        <w:pStyle w:val="style0"/>
        <w:spacing w:after="200" w:before="0" w:line="276" w:lineRule="auto"/>
        <w:contextualSpacing/>
        <w:jc w:val="both"/>
        <w:rPr/>
      </w:pPr>
      <w:r>
        <w:rPr/>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t>Děkujeme sponzorům za zajištění ohňostroje.</w:t>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t>SDH Rynoltice</w:t>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t>MONTY – Urban s r. o.</w:t>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t>PROFI – REGAL s r. o.</w:t>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t>Restaurace Nikola</w:t>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t>KM – PRONA a. s.</w:t>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t>KD – Rynoltice</w:t>
      </w:r>
    </w:p>
    <w:p>
      <w:pPr>
        <w:pStyle w:val="style0"/>
        <w:spacing w:after="200" w:before="0" w:line="276" w:lineRule="auto"/>
        <w:contextualSpacing/>
        <w:jc w:val="both"/>
        <w:rPr/>
      </w:pPr>
      <w:r>
        <w:rPr/>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tab/>
        <w:tab/>
        <w:tab/>
        <w:tab/>
        <w:tab/>
        <w:tab/>
        <w:tab/>
        <w:t>Josef Konývka st.</w:t>
      </w:r>
    </w:p>
    <w:p>
      <w:pPr>
        <w:pStyle w:val="style0"/>
        <w:spacing w:after="200" w:before="0" w:line="276" w:lineRule="auto"/>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rPr/>
      </w:pPr>
      <w:r>
        <w:rPr/>
        <w:drawing>
          <wp:inline distB="0" distL="0" distR="0" distT="0">
            <wp:extent cx="5647690" cy="7540625"/>
            <wp:effectExtent b="0" l="0" r="0" t="0"/>
            <wp:docPr desc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 name="Picture"/>
                    <pic:cNvPicPr>
                      <a:picLocks noChangeArrowheads="1" noChangeAspect="1"/>
                    </pic:cNvPicPr>
                  </pic:nvPicPr>
                  <pic:blipFill>
                    <a:blip r:embed="rId5"/>
                    <a:srcRect/>
                    <a:stretch>
                      <a:fillRect/>
                    </a:stretch>
                  </pic:blipFill>
                  <pic:spPr bwMode="auto">
                    <a:xfrm>
                      <a:off x="0" y="0"/>
                      <a:ext cx="5647690" cy="7540625"/>
                    </a:xfrm>
                    <a:prstGeom prst="rect">
                      <a:avLst/>
                    </a:prstGeom>
                    <a:noFill/>
                    <a:ln w="9525">
                      <a:noFill/>
                      <a:miter lim="800000"/>
                      <a:headEnd/>
                      <a:tailEnd/>
                    </a:ln>
                  </pic:spPr>
                </pic:pic>
              </a:graphicData>
            </a:graphic>
          </wp:inline>
        </w:drawing>
      </w:r>
    </w:p>
    <w:p>
      <w:pPr>
        <w:pStyle w:val="style0"/>
        <w:spacing w:line="360" w:lineRule="auto"/>
        <w:jc w:val="both"/>
        <w:rPr>
          <w:rFonts w:ascii="Times New Roman" w:cs="Times New Roman" w:hAnsi="Times New Roman"/>
          <w:sz w:val="26"/>
          <w:szCs w:val="26"/>
        </w:rPr>
      </w:pPr>
      <w:r>
        <w:rPr>
          <w:rFonts w:ascii="Times New Roman" w:cs="Times New Roman" w:hAnsi="Times New Roman"/>
          <w:sz w:val="26"/>
          <w:szCs w:val="26"/>
        </w:rPr>
        <w:t xml:space="preserve"> </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jc w:val="both"/>
        <w:rPr/>
      </w:pPr>
      <w:r>
        <w:rPr/>
      </w:r>
    </w:p>
    <w:p>
      <w:pPr>
        <w:pStyle w:val="style0"/>
        <w:rPr/>
      </w:pPr>
      <w:r>
        <w:rPr/>
      </w:r>
    </w:p>
    <w:p>
      <w:pPr>
        <w:pStyle w:val="style0"/>
        <w:rPr>
          <w:rFonts w:ascii="Times New Roman" w:hAnsi="Times New Roman"/>
          <w:b/>
          <w:bCs/>
          <w:sz w:val="32"/>
          <w:szCs w:val="32"/>
          <w:u w:val="none"/>
        </w:rPr>
      </w:pPr>
      <w:r>
        <w:rPr>
          <w:rFonts w:ascii="Times New Roman" w:hAnsi="Times New Roman"/>
          <w:b/>
          <w:bCs/>
          <w:sz w:val="32"/>
          <w:szCs w:val="32"/>
          <w:u w:val="none"/>
        </w:rPr>
        <w:t>Slovo starosty</w:t>
      </w:r>
    </w:p>
    <w:p>
      <w:pPr>
        <w:pStyle w:val="style0"/>
        <w:jc w:val="both"/>
        <w:rPr>
          <w:rFonts w:ascii="Times New Roman" w:hAnsi="Times New Roman"/>
          <w:b/>
          <w:bCs/>
        </w:rPr>
      </w:pPr>
      <w:r>
        <w:rPr/>
        <w:t xml:space="preserve">    </w:t>
      </w:r>
      <w:r>
        <w:rPr>
          <w:rFonts w:ascii="Times New Roman" w:hAnsi="Times New Roman"/>
          <w:b/>
          <w:bCs/>
        </w:rPr>
        <w:t xml:space="preserve"> </w:t>
      </w:r>
      <w:r>
        <w:rPr>
          <w:rFonts w:ascii="Times New Roman" w:hAnsi="Times New Roman"/>
          <w:b/>
          <w:bCs/>
        </w:rPr>
        <w:t>Vážení spoluobčané, již v předchozím měsíčníku „Pro Vás“ jsem se vyjádřil, že se k záležitostem našich dobrovolných hasičů již nebudu nijak vyjadřovat. Byl jsem však vyzván členy zastupitels</w:t>
      </w:r>
      <w:r>
        <w:rPr>
          <w:rFonts w:ascii="Times New Roman" w:hAnsi="Times New Roman"/>
          <w:b/>
          <w:bCs/>
        </w:rPr>
        <w:t>t</w:t>
      </w:r>
      <w:r>
        <w:rPr>
          <w:rFonts w:ascii="Times New Roman" w:hAnsi="Times New Roman"/>
          <w:b/>
          <w:bCs/>
        </w:rPr>
        <w:t>va obce, zda-li bych se mohl vyjádřit k slovnímu osočení zastupitelů ze strany člena místního sdružení hasičů p. J.Grosse.</w:t>
      </w:r>
    </w:p>
    <w:p>
      <w:pPr>
        <w:pStyle w:val="style0"/>
        <w:jc w:val="both"/>
        <w:rPr>
          <w:rFonts w:ascii="Times New Roman" w:hAnsi="Times New Roman"/>
          <w:b/>
          <w:bCs/>
        </w:rPr>
      </w:pPr>
      <w:r>
        <w:rPr>
          <w:rFonts w:ascii="Times New Roman" w:hAnsi="Times New Roman"/>
          <w:b/>
          <w:bCs/>
        </w:rPr>
        <w:t xml:space="preserve">     </w:t>
      </w:r>
      <w:r>
        <w:rPr>
          <w:rFonts w:ascii="Times New Roman" w:hAnsi="Times New Roman"/>
          <w:b/>
          <w:bCs/>
        </w:rPr>
        <w:t>Z jeho odezvy v písemné podobě, které zaslal do našich novin, ve které označuje určitou pomstu jeho osobě ze strany zastupitelů při schvalování dodatečné žádosti o dotaci na kulturní akce sděluji:</w:t>
      </w:r>
    </w:p>
    <w:p>
      <w:pPr>
        <w:pStyle w:val="style0"/>
        <w:jc w:val="both"/>
        <w:rPr>
          <w:rFonts w:ascii="Times New Roman" w:hAnsi="Times New Roman"/>
          <w:b/>
          <w:bCs/>
        </w:rPr>
      </w:pPr>
      <w:r>
        <w:rPr>
          <w:rFonts w:ascii="Times New Roman" w:hAnsi="Times New Roman"/>
          <w:b/>
          <w:bCs/>
        </w:rPr>
        <w:t>Kulturní komise pracující pod obcí má na letošní rok 2014 přidělenou dotaci na její činnost 20 tisíc korun. Při schvalování rozpočtu na rok 2014 nepředložila předsedkyně kulturní komise žádný požadavek v písemné podobě na vyšší částku /uvedená částka 20 ti</w:t>
      </w:r>
      <w:r>
        <w:rPr>
          <w:rFonts w:ascii="Times New Roman" w:hAnsi="Times New Roman"/>
          <w:b/>
          <w:bCs/>
        </w:rPr>
        <w:t>síc</w:t>
      </w:r>
      <w:r>
        <w:rPr>
          <w:rFonts w:ascii="Times New Roman" w:hAnsi="Times New Roman"/>
          <w:b/>
          <w:bCs/>
        </w:rPr>
        <w:t xml:space="preserve"> korun se zařazovala do rozpočtů i v předešlých letech/, vždy se počítalo i s tím,že kulturní komise oslovuje případné sponzory v obci a to vždy v rámci pořádání různých kulturních akcí v obci. V předešlých letech sponzoři poskytovali obci finanční </w:t>
      </w:r>
      <w:r>
        <w:rPr>
          <w:rFonts w:ascii="Times New Roman" w:hAnsi="Times New Roman"/>
          <w:b/>
          <w:bCs/>
        </w:rPr>
        <w:t>prostředky</w:t>
      </w:r>
      <w:r>
        <w:rPr>
          <w:rFonts w:ascii="Times New Roman" w:hAnsi="Times New Roman"/>
          <w:b/>
          <w:bCs/>
        </w:rPr>
        <w:t xml:space="preserve"> ve formě sponzorských darů. V letošním roce jsem bohužel neviděl ani jednu žádost o poskytnutí tohoto daru. V měsíci duben 2014 byla navíc provedena fin</w:t>
      </w:r>
      <w:r>
        <w:rPr>
          <w:rFonts w:ascii="Times New Roman" w:hAnsi="Times New Roman"/>
          <w:b/>
          <w:bCs/>
        </w:rPr>
        <w:t xml:space="preserve">ančním </w:t>
      </w:r>
      <w:r>
        <w:rPr>
          <w:rFonts w:ascii="Times New Roman" w:hAnsi="Times New Roman"/>
          <w:b/>
          <w:bCs/>
        </w:rPr>
        <w:t xml:space="preserve"> výborem kontrola účetních dokladů a stavu pokladny této komise. Kontrolou bylo zjištěno, že kulturní komise má </w:t>
      </w:r>
      <w:r>
        <w:rPr>
          <w:rFonts w:ascii="Times New Roman" w:hAnsi="Times New Roman"/>
          <w:b/>
          <w:bCs/>
        </w:rPr>
        <w:t>z</w:t>
      </w:r>
      <w:r>
        <w:rPr>
          <w:rFonts w:ascii="Times New Roman" w:hAnsi="Times New Roman"/>
          <w:b/>
          <w:bCs/>
        </w:rPr>
        <w:t xml:space="preserve"> předešlé doby dostatek fin</w:t>
      </w:r>
      <w:r>
        <w:rPr>
          <w:rFonts w:ascii="Times New Roman" w:hAnsi="Times New Roman"/>
          <w:b/>
          <w:bCs/>
        </w:rPr>
        <w:t xml:space="preserve">ančních </w:t>
      </w:r>
      <w:r>
        <w:rPr>
          <w:rFonts w:ascii="Times New Roman" w:hAnsi="Times New Roman"/>
          <w:b/>
          <w:bCs/>
        </w:rPr>
        <w:t xml:space="preserve"> pros</w:t>
      </w:r>
      <w:r>
        <w:rPr>
          <w:rFonts w:ascii="Times New Roman" w:hAnsi="Times New Roman"/>
          <w:b/>
          <w:bCs/>
        </w:rPr>
        <w:t>t</w:t>
      </w:r>
      <w:r>
        <w:rPr>
          <w:rFonts w:ascii="Times New Roman" w:hAnsi="Times New Roman"/>
          <w:b/>
          <w:bCs/>
        </w:rPr>
        <w:t>ředků na pořádání několika místně významných akcí v obci. Z touto zprávou finančního výboru byli seznámeni zastupitelé na řádném jednání ZO dne 22.4.2014. Proto při projednávání a možné schválení této žádosti zcela určitě vycházeli z těchto faktů.</w:t>
      </w:r>
    </w:p>
    <w:p>
      <w:pPr>
        <w:pStyle w:val="style0"/>
        <w:jc w:val="both"/>
        <w:rPr>
          <w:rFonts w:ascii="Times New Roman" w:hAnsi="Times New Roman"/>
          <w:b/>
          <w:bCs/>
        </w:rPr>
      </w:pPr>
      <w:r>
        <w:rPr>
          <w:rFonts w:ascii="Times New Roman" w:hAnsi="Times New Roman"/>
          <w:b/>
          <w:bCs/>
        </w:rPr>
        <w:t xml:space="preserve">     </w:t>
      </w:r>
      <w:r>
        <w:rPr>
          <w:rFonts w:ascii="Times New Roman" w:hAnsi="Times New Roman"/>
          <w:b/>
          <w:bCs/>
        </w:rPr>
        <w:t xml:space="preserve">Za slovní projevy p. Dlouhého /jestli se takto vyjadřoval </w:t>
      </w:r>
      <w:r>
        <w:rPr>
          <w:rFonts w:ascii="Times New Roman" w:hAnsi="Times New Roman"/>
          <w:b/>
          <w:bCs/>
        </w:rPr>
        <w:t xml:space="preserve">někde v klubovně hasičů o tom, že hasičům nas.../ se já nemohu vyjadřovat, nebyl jsem u toho. Jestli se takto vyjádřil, je to čistě jeho vyjádření jako občana, nikoliv názor většiny zastupitelů, alespoň o tom nevím. </w:t>
      </w:r>
      <w:r>
        <w:rPr>
          <w:rFonts w:ascii="Times New Roman" w:hAnsi="Times New Roman"/>
          <w:b/>
          <w:bCs/>
        </w:rPr>
        <w:t xml:space="preserve"> </w:t>
      </w:r>
      <w:r>
        <w:rPr>
          <w:rFonts w:ascii="Times New Roman" w:hAnsi="Times New Roman"/>
          <w:b/>
          <w:bCs/>
        </w:rPr>
        <w:t xml:space="preserve">Zcela určitě vyzvu p.Dlouhého k tomu, aby svá vyjádření nezaštiťoval uskupením členů ZO Rynoltice, ale aby jeho případné další projevy byly pouze tvrzení jako samostatného občana obce. Spíše bych se přikláněl k tomu, aby naše noviny obsahovaly příspěvky, které jsou věcné, směřující k dění v obci, pozvánky na akce, důležitá sdělení apod. nikoliv však projevy opětovně zřejmě dvou znepřátelených jednotlivců nebo skupin. Nechci nikomu bránit ve svobodě projevu, ale myslím si, že takovéto články tohoto obsahu, který nám člen místního sdružení zasílá do novin a které se archivují sem nepatří a zcela určitě by se problémy měly řešit konstruktivně bez nějakého neustálého dopisování. </w:t>
      </w:r>
    </w:p>
    <w:p>
      <w:pPr>
        <w:pStyle w:val="style0"/>
        <w:jc w:val="both"/>
        <w:rPr>
          <w:rFonts w:ascii="Times New Roman" w:hAnsi="Times New Roman"/>
          <w:b/>
          <w:bCs/>
          <w:u w:val="single"/>
        </w:rPr>
      </w:pPr>
      <w:r>
        <w:rPr>
          <w:rFonts w:ascii="Times New Roman" w:hAnsi="Times New Roman"/>
          <w:b/>
          <w:bCs/>
          <w:u w:val="single"/>
        </w:rPr>
        <w:t>Nehledě k tomu, že jestliže máte mezi sebou nějaké osobní problémy, měli byste si je řešit jinou cestou !!!!!!!!!.</w:t>
      </w:r>
    </w:p>
    <w:p>
      <w:pPr>
        <w:pStyle w:val="style0"/>
        <w:jc w:val="both"/>
        <w:rPr>
          <w:rFonts w:ascii="Times New Roman" w:hAnsi="Times New Roman"/>
          <w:b/>
          <w:bCs/>
        </w:rPr>
      </w:pPr>
      <w:r>
        <w:rPr>
          <w:rFonts w:ascii="Times New Roman" w:hAnsi="Times New Roman"/>
          <w:b/>
          <w:bCs/>
        </w:rPr>
        <w:t xml:space="preserve">     </w:t>
      </w:r>
      <w:r>
        <w:rPr>
          <w:rFonts w:ascii="Times New Roman" w:hAnsi="Times New Roman"/>
          <w:b/>
          <w:bCs/>
        </w:rPr>
        <w:t>Pokud jde o mojí osobu a tzv. „brigádnické hodiny“ strávené na pořizování a udržování majetku obce uvádím, že já osobně se nemám za co stydět, jako řadový člen TJ Sokol Rynoltice jsem odpracoval nespočet hodin na stavbě klubovny na místním fotbalovém hřišti, dále nespočet hodin při stavbě přístavby klubovny hasičů a to jsem nebyl ani členem sdružení hasičů. Kdybych věděl, že se po několika letech budu k této věci vyjadřovat, vedl bych si evidenci hodin. Všechnu tuto aktivitu jsem samozřejmě jako ostatní prováděl zcela zdarma, bez nároku na nějakou mzdu a stravu.</w:t>
      </w:r>
    </w:p>
    <w:p>
      <w:pPr>
        <w:pStyle w:val="style0"/>
        <w:jc w:val="both"/>
        <w:rPr>
          <w:rFonts w:ascii="Times New Roman" w:hAnsi="Times New Roman"/>
          <w:b/>
          <w:bCs/>
        </w:rPr>
      </w:pPr>
      <w:r>
        <w:rPr>
          <w:rFonts w:ascii="Times New Roman" w:hAnsi="Times New Roman"/>
          <w:b/>
          <w:bCs/>
        </w:rPr>
        <w:t xml:space="preserve">     </w:t>
      </w:r>
      <w:r>
        <w:rPr>
          <w:rFonts w:ascii="Times New Roman" w:hAnsi="Times New Roman"/>
          <w:b/>
          <w:bCs/>
        </w:rPr>
        <w:t xml:space="preserve">  </w:t>
      </w:r>
      <w:r>
        <w:rPr>
          <w:rFonts w:ascii="Times New Roman" w:hAnsi="Times New Roman"/>
          <w:b/>
          <w:bCs/>
        </w:rPr>
        <w:t>Pokud jde o ostatní členy současného zastupitelstva, měli by se vyjádřit jednotlivě oni sami.</w:t>
      </w:r>
    </w:p>
    <w:p>
      <w:pPr>
        <w:pStyle w:val="style0"/>
        <w:jc w:val="both"/>
        <w:rPr>
          <w:b/>
          <w:bCs/>
        </w:rPr>
      </w:pPr>
      <w:r>
        <w:rPr>
          <w:b/>
          <w:bCs/>
        </w:rPr>
        <w:tab/>
        <w:tab/>
      </w:r>
    </w:p>
    <w:p>
      <w:pPr>
        <w:pStyle w:val="style0"/>
        <w:spacing w:after="200" w:before="0"/>
        <w:contextualSpacing w:val="false"/>
        <w:rPr>
          <w:rFonts w:ascii="Times New Roman" w:hAnsi="Times New Roman"/>
          <w:b/>
          <w:bCs/>
        </w:rPr>
      </w:pPr>
      <w:r>
        <w:rPr>
          <w:b/>
          <w:bCs/>
        </w:rPr>
        <w:tab/>
        <w:tab/>
        <w:tab/>
        <w:tab/>
        <w:tab/>
        <w:tab/>
        <w:tab/>
        <w:t xml:space="preserve">                   </w:t>
      </w:r>
      <w:r>
        <w:rPr>
          <w:rFonts w:ascii="Times New Roman" w:hAnsi="Times New Roman"/>
          <w:b/>
          <w:bCs/>
        </w:rPr>
        <w:t xml:space="preserve">   </w:t>
      </w:r>
      <w:r>
        <w:rPr>
          <w:rFonts w:ascii="Times New Roman" w:hAnsi="Times New Roman"/>
          <w:b/>
          <w:bCs/>
        </w:rPr>
        <w:t xml:space="preserve">Miloš Sehnal, </w:t>
      </w:r>
      <w:r>
        <w:rPr>
          <w:rFonts w:ascii="Times New Roman" w:hAnsi="Times New Roman"/>
          <w:b/>
          <w:bCs/>
        </w:rPr>
        <w:t>starosta</w:t>
      </w:r>
    </w:p>
    <w:sectPr>
      <w:type w:val="nextPage"/>
      <w:pgSz w:h="16838" w:w="11906"/>
      <w:pgMar w:bottom="1418" w:footer="0" w:gutter="0" w:header="0" w:left="1417" w:right="1417" w:top="855"/>
      <w:pgNumType w:fmt="decimal"/>
      <w:formProt w:val="false"/>
      <w:textDirection w:val="lrTb"/>
      <w:docGrid w:charSpace="40960" w:linePitch="42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02"/>
    <w:family w:val="auto"/>
    <w:pitch w:val="default"/>
  </w:font>
  <w:font w:name="Arial">
    <w:charset w:val="ee"/>
    <w:family w:val="swiss"/>
    <w:pitch w:val="variable"/>
  </w:font>
  <w:font w:name="CD Fedra">
    <w:charset w:val="ee"/>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 w:eastAsia="Lucida Sans Unicode" w:hAnsi="Calibri"/>
      <w:color w:val="00000A"/>
      <w:sz w:val="22"/>
      <w:szCs w:val="22"/>
      <w:lang w:bidi="ar-SA" w:eastAsia="cs-CZ" w:val="cs-CZ"/>
    </w:rPr>
  </w:style>
  <w:style w:styleId="style1" w:type="paragraph">
    <w:name w:val="Nadpis 1"/>
    <w:basedOn w:val="style31"/>
    <w:next w:val="style1"/>
    <w:pPr/>
    <w:rPr/>
  </w:style>
  <w:style w:styleId="style2" w:type="paragraph">
    <w:name w:val="Nadpis 2"/>
    <w:basedOn w:val="style31"/>
    <w:next w:val="style2"/>
    <w:pPr/>
    <w:rPr/>
  </w:style>
  <w:style w:styleId="style3" w:type="paragraph">
    <w:name w:val="Nadpis 3"/>
    <w:basedOn w:val="style31"/>
    <w:next w:val="style3"/>
    <w:pPr/>
    <w:rPr/>
  </w:style>
  <w:style w:styleId="style4" w:type="paragraph">
    <w:name w:val="Nadpis 4"/>
    <w:basedOn w:val="style31"/>
    <w:next w:val="style4"/>
    <w:pPr/>
    <w:rPr/>
  </w:style>
  <w:style w:styleId="style15" w:type="character">
    <w:name w:val="Default Paragraph Font"/>
    <w:next w:val="style15"/>
    <w:rPr/>
  </w:style>
  <w:style w:styleId="style16" w:type="character">
    <w:name w:val="Internetový odkaz"/>
    <w:basedOn w:val="style15"/>
    <w:next w:val="style16"/>
    <w:rPr>
      <w:color w:val="0000FF"/>
      <w:u w:val="single"/>
      <w:lang w:bidi="zxx-" w:eastAsia="zxx-" w:val="zxx-"/>
    </w:rPr>
  </w:style>
  <w:style w:styleId="style17" w:type="character">
    <w:name w:val="Text bubliny Char"/>
    <w:basedOn w:val="style15"/>
    <w:next w:val="style17"/>
    <w:rPr>
      <w:rFonts w:ascii="Tahoma" w:cs="Tahoma" w:hAnsi="Tahoma"/>
      <w:sz w:val="16"/>
      <w:szCs w:val="16"/>
    </w:rPr>
  </w:style>
  <w:style w:styleId="style18" w:type="character">
    <w:name w:val="Záhlaví Char"/>
    <w:basedOn w:val="style15"/>
    <w:next w:val="style18"/>
    <w:rPr/>
  </w:style>
  <w:style w:styleId="style19" w:type="character">
    <w:name w:val="Zápatí Char"/>
    <w:basedOn w:val="style15"/>
    <w:next w:val="style19"/>
    <w:rPr/>
  </w:style>
  <w:style w:styleId="style20" w:type="character">
    <w:name w:val="apple-converted-space"/>
    <w:basedOn w:val="style15"/>
    <w:next w:val="style20"/>
    <w:rPr/>
  </w:style>
  <w:style w:styleId="style21" w:type="character">
    <w:name w:val="usercontent"/>
    <w:basedOn w:val="style15"/>
    <w:next w:val="style21"/>
    <w:rPr/>
  </w:style>
  <w:style w:styleId="style22" w:type="character">
    <w:name w:val="ListLabel 1"/>
    <w:next w:val="style22"/>
    <w:rPr>
      <w:u w:val="single"/>
    </w:rPr>
  </w:style>
  <w:style w:styleId="style23" w:type="character">
    <w:name w:val="ListLabel 2"/>
    <w:next w:val="style23"/>
    <w:rPr>
      <w:rFonts w:cs="Times New Roman"/>
    </w:rPr>
  </w:style>
  <w:style w:styleId="style24" w:type="character">
    <w:name w:val="ListLabel 3"/>
    <w:next w:val="style24"/>
    <w:rPr>
      <w:rFonts w:cs="Arial Narrow"/>
    </w:rPr>
  </w:style>
  <w:style w:styleId="style25" w:type="character">
    <w:name w:val="ListLabel 4"/>
    <w:next w:val="style25"/>
    <w:rPr>
      <w:rFonts w:cs="Courier New"/>
    </w:rPr>
  </w:style>
  <w:style w:styleId="style26" w:type="character">
    <w:name w:val="ListLabel 5"/>
    <w:next w:val="style26"/>
    <w:rPr>
      <w:rFonts w:cs="Wingdings"/>
    </w:rPr>
  </w:style>
  <w:style w:styleId="style27" w:type="character">
    <w:name w:val="ListLabel 6"/>
    <w:next w:val="style27"/>
    <w:rPr>
      <w:rFonts w:cs="Symbol"/>
    </w:rPr>
  </w:style>
  <w:style w:styleId="style28" w:type="character">
    <w:name w:val="Silné zdůraznění"/>
    <w:next w:val="style28"/>
    <w:rPr>
      <w:b/>
      <w:bCs/>
    </w:rPr>
  </w:style>
  <w:style w:styleId="style29" w:type="character">
    <w:name w:val="Odrážky"/>
    <w:next w:val="style29"/>
    <w:rPr>
      <w:rFonts w:ascii="OpenSymbol" w:cs="OpenSymbol" w:eastAsia="OpenSymbol" w:hAnsi="OpenSymbol"/>
    </w:rPr>
  </w:style>
  <w:style w:styleId="style30" w:type="character">
    <w:name w:val="ListLabel 7"/>
    <w:next w:val="style30"/>
    <w:rPr>
      <w:rFonts w:cs="Symbol"/>
    </w:rPr>
  </w:style>
  <w:style w:styleId="style31" w:type="paragraph">
    <w:name w:val="Nadpis"/>
    <w:basedOn w:val="style0"/>
    <w:next w:val="style32"/>
    <w:pPr>
      <w:keepNext/>
      <w:spacing w:after="120" w:before="240"/>
      <w:contextualSpacing w:val="false"/>
    </w:pPr>
    <w:rPr>
      <w:rFonts w:ascii="Arial" w:cs="Mangal" w:eastAsia="Lucida Sans Unicode" w:hAnsi="Arial"/>
      <w:sz w:val="28"/>
      <w:szCs w:val="28"/>
    </w:rPr>
  </w:style>
  <w:style w:styleId="style32" w:type="paragraph">
    <w:name w:val="Tělo textu"/>
    <w:basedOn w:val="style0"/>
    <w:next w:val="style32"/>
    <w:pPr>
      <w:spacing w:after="120" w:before="0"/>
      <w:contextualSpacing w:val="false"/>
    </w:pPr>
    <w:rPr/>
  </w:style>
  <w:style w:styleId="style33" w:type="paragraph">
    <w:name w:val="Seznam"/>
    <w:basedOn w:val="style32"/>
    <w:next w:val="style33"/>
    <w:pPr/>
    <w:rPr>
      <w:rFonts w:cs="Mangal"/>
    </w:rPr>
  </w:style>
  <w:style w:styleId="style34" w:type="paragraph">
    <w:name w:val="Popisek"/>
    <w:basedOn w:val="style0"/>
    <w:next w:val="style34"/>
    <w:pPr>
      <w:suppressLineNumbers/>
      <w:spacing w:after="120" w:before="120"/>
      <w:contextualSpacing w:val="false"/>
    </w:pPr>
    <w:rPr>
      <w:rFonts w:cs="Mangal"/>
      <w:i/>
      <w:iCs/>
      <w:sz w:val="24"/>
      <w:szCs w:val="24"/>
    </w:rPr>
  </w:style>
  <w:style w:styleId="style35" w:type="paragraph">
    <w:name w:val="Rejstřík"/>
    <w:basedOn w:val="style0"/>
    <w:next w:val="style35"/>
    <w:pPr>
      <w:suppressLineNumbers/>
    </w:pPr>
    <w:rPr>
      <w:rFonts w:cs="Mangal"/>
    </w:rPr>
  </w:style>
  <w:style w:styleId="style36" w:type="paragraph">
    <w:name w:val="Balloon Text"/>
    <w:basedOn w:val="style0"/>
    <w:next w:val="style36"/>
    <w:pPr>
      <w:spacing w:after="0" w:before="0" w:line="100" w:lineRule="atLeast"/>
      <w:contextualSpacing w:val="false"/>
    </w:pPr>
    <w:rPr>
      <w:rFonts w:ascii="Tahoma" w:cs="Tahoma" w:hAnsi="Tahoma"/>
      <w:sz w:val="16"/>
      <w:szCs w:val="16"/>
    </w:rPr>
  </w:style>
  <w:style w:styleId="style37" w:type="paragraph">
    <w:name w:val="caption"/>
    <w:basedOn w:val="style0"/>
    <w:next w:val="style37"/>
    <w:pPr>
      <w:spacing w:line="100" w:lineRule="atLeast"/>
    </w:pPr>
    <w:rPr>
      <w:b/>
      <w:bCs/>
      <w:color w:val="4F81BD"/>
      <w:sz w:val="18"/>
      <w:szCs w:val="18"/>
    </w:rPr>
  </w:style>
  <w:style w:styleId="style38" w:type="paragraph">
    <w:name w:val="List Paragraph"/>
    <w:basedOn w:val="style0"/>
    <w:next w:val="style38"/>
    <w:pPr>
      <w:spacing w:after="200" w:before="0"/>
      <w:ind w:hanging="0" w:left="720" w:right="0"/>
      <w:contextualSpacing/>
    </w:pPr>
    <w:rPr/>
  </w:style>
  <w:style w:styleId="style39" w:type="paragraph">
    <w:name w:val="Záhlaví"/>
    <w:basedOn w:val="style0"/>
    <w:next w:val="style39"/>
    <w:pPr>
      <w:tabs>
        <w:tab w:leader="none" w:pos="4536" w:val="center"/>
        <w:tab w:leader="none" w:pos="9072" w:val="right"/>
      </w:tabs>
      <w:spacing w:after="0" w:before="0" w:line="100" w:lineRule="atLeast"/>
      <w:contextualSpacing w:val="false"/>
    </w:pPr>
    <w:rPr/>
  </w:style>
  <w:style w:styleId="style40" w:type="paragraph">
    <w:name w:val="Zápatí"/>
    <w:basedOn w:val="style0"/>
    <w:next w:val="style40"/>
    <w:pPr>
      <w:tabs>
        <w:tab w:leader="none" w:pos="4536" w:val="center"/>
        <w:tab w:leader="none" w:pos="9072" w:val="right"/>
      </w:tabs>
      <w:spacing w:after="0" w:before="0" w:line="100" w:lineRule="atLeast"/>
      <w:contextualSpacing w:val="false"/>
    </w:pPr>
    <w:rPr/>
  </w:style>
  <w:style w:styleId="style41" w:type="paragraph">
    <w:name w:val="Default"/>
    <w:next w:val="style41"/>
    <w:pPr>
      <w:widowControl/>
      <w:suppressAutoHyphens w:val="true"/>
      <w:spacing w:after="0" w:before="0" w:line="100" w:lineRule="atLeast"/>
      <w:contextualSpacing w:val="false"/>
    </w:pPr>
    <w:rPr>
      <w:rFonts w:ascii="CD Fedra" w:cs="CD Fedra" w:eastAsia="Lucida Sans Unicode" w:hAnsi="CD Fedra"/>
      <w:color w:val="000000"/>
      <w:sz w:val="24"/>
      <w:szCs w:val="24"/>
      <w:lang w:bidi="ar-SA" w:eastAsia="cs-CZ" w:val="cs-CZ"/>
    </w:rPr>
  </w:style>
  <w:style w:styleId="style42" w:type="paragraph">
    <w:name w:val="Normal (Web)"/>
    <w:basedOn w:val="style0"/>
    <w:next w:val="style42"/>
    <w:pPr>
      <w:spacing w:after="28" w:before="28" w:line="100" w:lineRule="atLeast"/>
      <w:contextualSpacing w:val="false"/>
    </w:pPr>
    <w:rPr>
      <w:rFonts w:ascii="Times New Roman" w:cs="Times New Roman" w:eastAsia="Times New Roman" w:hAnsi="Times New Roman"/>
      <w:sz w:val="24"/>
      <w:szCs w:val="24"/>
    </w:rPr>
  </w:style>
  <w:style w:styleId="style43" w:type="paragraph">
    <w:name w:val="Citace"/>
    <w:basedOn w:val="style0"/>
    <w:next w:val="style43"/>
    <w:pPr/>
    <w:rPr/>
  </w:style>
  <w:style w:styleId="style44" w:type="paragraph">
    <w:name w:val="Název"/>
    <w:basedOn w:val="style31"/>
    <w:next w:val="style44"/>
    <w:pPr/>
    <w:rPr/>
  </w:style>
  <w:style w:styleId="style45" w:type="paragraph">
    <w:name w:val="Podtitul"/>
    <w:basedOn w:val="style31"/>
    <w:next w:val="style45"/>
    <w:pPr/>
    <w:rPr/>
  </w:style>
  <w:style w:styleId="style46" w:type="paragraph">
    <w:name w:val="Obsah rámce"/>
    <w:basedOn w:val="style0"/>
    <w:next w:val="style46"/>
    <w:pPr/>
    <w:rPr/>
  </w:style>
  <w:style w:styleId="style47" w:type="paragraph">
    <w:name w:val="Záhlaví vlevo"/>
    <w:basedOn w:val="style0"/>
    <w:next w:val="style4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vickapromiru-cz.webnode.cz/" TargetMode="External"/><Relationship Id="rId3" Type="http://schemas.openxmlformats.org/officeDocument/2006/relationships/image" Target="media/image4"/><Relationship Id="rId4" Type="http://schemas.openxmlformats.org/officeDocument/2006/relationships/image" Target="media/image5"/><Relationship Id="rId5" Type="http://schemas.openxmlformats.org/officeDocument/2006/relationships/image" Target="media/image6"/><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TotalTime>
  <Application>LibreOffice/4.1.2.3$Windows_x86 LibreOffice_project/40b2d7fde7e8d2d7bc5a449dc65df4d08a7dd38</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2013-10-31T15:14:00Z</dcterms:created>
  <dc:creator>spravce</dc:creator>
  <cp:lastModifiedBy>Martina</cp:lastModifiedBy>
  <cp:lastPrinted>2014-05-02T15:00:41Z</cp:lastPrinted>
  <dcterms:modified xsi:type="dcterms:W3CDTF">2013-12-02T16:30:00Z</dcterms:modified>
  <cp:revision>12</cp:revision>
</cp:coreProperties>
</file>